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6CE" w:rsidRDefault="00B13690">
      <w:pPr>
        <w:spacing w:line="360" w:lineRule="auto"/>
        <w:jc w:val="right"/>
        <w:rPr>
          <w:rFonts w:ascii="宋体" w:hAnsi="宋体" w:cs="宋体"/>
          <w:sz w:val="28"/>
          <w:szCs w:val="28"/>
        </w:rPr>
      </w:pPr>
      <w:bookmarkStart w:id="0" w:name="_GoBack"/>
      <w:bookmarkEnd w:id="0"/>
      <w:r>
        <w:rPr>
          <w:rFonts w:ascii="仿宋" w:eastAsia="仿宋" w:hAnsi="仿宋" w:cs="仿宋" w:hint="eastAsia"/>
          <w:b/>
          <w:bCs/>
          <w:sz w:val="28"/>
          <w:szCs w:val="28"/>
        </w:rPr>
        <w:t xml:space="preserve"> </w:t>
      </w:r>
      <w:r>
        <w:rPr>
          <w:rFonts w:ascii="仿宋" w:eastAsia="仿宋" w:hAnsi="仿宋" w:cs="仿宋" w:hint="eastAsia"/>
          <w:b/>
          <w:bCs/>
          <w:sz w:val="28"/>
          <w:szCs w:val="28"/>
        </w:rPr>
        <w:t>编号：</w:t>
      </w:r>
      <w:r>
        <w:rPr>
          <w:rFonts w:ascii="仿宋" w:eastAsia="仿宋" w:hAnsi="仿宋" w:cs="仿宋" w:hint="eastAsia"/>
          <w:b/>
          <w:bCs/>
          <w:sz w:val="28"/>
          <w:szCs w:val="28"/>
          <w:u w:val="single"/>
        </w:rPr>
        <w:t>JH20030905</w:t>
      </w:r>
      <w:r>
        <w:rPr>
          <w:rFonts w:ascii="仿宋" w:eastAsia="仿宋" w:hAnsi="仿宋"/>
          <w:b/>
          <w:bCs/>
          <w:sz w:val="28"/>
          <w:szCs w:val="28"/>
          <w:u w:val="single"/>
        </w:rPr>
        <w:t xml:space="preserve">  </w:t>
      </w:r>
    </w:p>
    <w:p w:rsidR="008206CE" w:rsidRDefault="008206CE">
      <w:pPr>
        <w:spacing w:line="360" w:lineRule="auto"/>
        <w:jc w:val="center"/>
        <w:rPr>
          <w:rFonts w:ascii="宋体" w:hAnsi="宋体" w:cs="宋体"/>
          <w:sz w:val="28"/>
          <w:szCs w:val="28"/>
        </w:rPr>
      </w:pPr>
    </w:p>
    <w:p w:rsidR="008206CE" w:rsidRDefault="008206CE">
      <w:pPr>
        <w:spacing w:line="360" w:lineRule="auto"/>
        <w:jc w:val="center"/>
        <w:rPr>
          <w:rFonts w:ascii="宋体" w:hAnsi="宋体" w:cs="宋体"/>
          <w:sz w:val="28"/>
          <w:szCs w:val="28"/>
        </w:rPr>
      </w:pPr>
    </w:p>
    <w:p w:rsidR="008206CE" w:rsidRDefault="008206CE">
      <w:pPr>
        <w:spacing w:line="360" w:lineRule="auto"/>
        <w:jc w:val="center"/>
        <w:rPr>
          <w:rFonts w:ascii="宋体" w:hAnsi="宋体" w:cs="宋体"/>
          <w:sz w:val="28"/>
          <w:szCs w:val="28"/>
        </w:rPr>
      </w:pPr>
    </w:p>
    <w:p w:rsidR="008206CE" w:rsidRDefault="008206CE">
      <w:pPr>
        <w:spacing w:line="360" w:lineRule="auto"/>
        <w:jc w:val="center"/>
        <w:rPr>
          <w:rFonts w:ascii="宋体" w:hAnsi="宋体" w:cs="宋体"/>
          <w:sz w:val="28"/>
          <w:szCs w:val="28"/>
        </w:rPr>
      </w:pPr>
    </w:p>
    <w:p w:rsidR="008206CE" w:rsidRDefault="00B13690">
      <w:pPr>
        <w:spacing w:line="360" w:lineRule="auto"/>
        <w:jc w:val="center"/>
        <w:rPr>
          <w:rFonts w:ascii="仿宋" w:hAnsi="仿宋"/>
          <w:b/>
          <w:sz w:val="36"/>
        </w:rPr>
      </w:pPr>
      <w:r>
        <w:rPr>
          <w:rFonts w:ascii="宋体" w:hAnsi="宋体" w:cs="楷体" w:hint="eastAsia"/>
          <w:b/>
          <w:sz w:val="36"/>
          <w:szCs w:val="36"/>
        </w:rPr>
        <w:t>青岛特钢原料储运系统工程煤炭清洁存储筒仓项目电信通讯及工业电视系统</w:t>
      </w:r>
      <w:r>
        <w:rPr>
          <w:rFonts w:ascii="宋体" w:hAnsi="宋体" w:hint="eastAsia"/>
          <w:b/>
          <w:sz w:val="36"/>
        </w:rPr>
        <w:t>技术协议</w:t>
      </w:r>
    </w:p>
    <w:p w:rsidR="008206CE" w:rsidRDefault="008206CE">
      <w:pPr>
        <w:tabs>
          <w:tab w:val="left" w:pos="2492"/>
        </w:tabs>
        <w:snapToGrid w:val="0"/>
        <w:spacing w:line="360" w:lineRule="auto"/>
        <w:jc w:val="center"/>
        <w:rPr>
          <w:rFonts w:ascii="宋体" w:hAnsi="宋体" w:cs="宋体"/>
          <w:b/>
          <w:sz w:val="28"/>
          <w:szCs w:val="28"/>
        </w:rPr>
      </w:pPr>
    </w:p>
    <w:p w:rsidR="008206CE" w:rsidRDefault="008206CE">
      <w:pPr>
        <w:tabs>
          <w:tab w:val="left" w:pos="2492"/>
        </w:tabs>
        <w:snapToGrid w:val="0"/>
        <w:spacing w:line="360" w:lineRule="auto"/>
        <w:jc w:val="center"/>
        <w:rPr>
          <w:rFonts w:ascii="宋体" w:hAnsi="宋体" w:cs="宋体"/>
          <w:b/>
          <w:sz w:val="28"/>
          <w:szCs w:val="28"/>
        </w:rPr>
      </w:pPr>
    </w:p>
    <w:p w:rsidR="008206CE" w:rsidRDefault="008206CE">
      <w:pPr>
        <w:spacing w:line="360" w:lineRule="auto"/>
        <w:ind w:firstLineChars="500" w:firstLine="1405"/>
        <w:jc w:val="left"/>
        <w:rPr>
          <w:rFonts w:ascii="宋体" w:hAnsi="宋体" w:cs="宋体"/>
          <w:b/>
          <w:sz w:val="28"/>
          <w:szCs w:val="28"/>
        </w:rPr>
      </w:pPr>
    </w:p>
    <w:p w:rsidR="008206CE" w:rsidRDefault="008206CE">
      <w:pPr>
        <w:pStyle w:val="-"/>
        <w:spacing w:line="360" w:lineRule="auto"/>
        <w:ind w:firstLine="562"/>
        <w:rPr>
          <w:rFonts w:ascii="宋体" w:eastAsia="宋体" w:hAnsi="宋体" w:cs="宋体"/>
          <w:b/>
          <w:sz w:val="28"/>
          <w:szCs w:val="28"/>
        </w:rPr>
      </w:pPr>
    </w:p>
    <w:p w:rsidR="008206CE" w:rsidRDefault="008206CE">
      <w:pPr>
        <w:pStyle w:val="-"/>
        <w:spacing w:line="360" w:lineRule="auto"/>
        <w:ind w:firstLineChars="0" w:firstLine="0"/>
        <w:rPr>
          <w:rFonts w:ascii="宋体" w:eastAsia="宋体" w:hAnsi="宋体" w:cs="宋体"/>
          <w:b/>
          <w:sz w:val="28"/>
          <w:szCs w:val="28"/>
        </w:rPr>
      </w:pPr>
    </w:p>
    <w:p w:rsidR="008206CE" w:rsidRDefault="00B13690">
      <w:pPr>
        <w:spacing w:line="360" w:lineRule="auto"/>
        <w:ind w:firstLineChars="500" w:firstLine="1400"/>
        <w:jc w:val="left"/>
        <w:rPr>
          <w:rFonts w:ascii="宋体" w:hAnsi="宋体" w:cs="宋体"/>
          <w:sz w:val="28"/>
          <w:szCs w:val="28"/>
        </w:rPr>
      </w:pPr>
      <w:r>
        <w:rPr>
          <w:rFonts w:ascii="宋体" w:hAnsi="宋体" w:cs="宋体" w:hint="eastAsia"/>
          <w:sz w:val="28"/>
          <w:szCs w:val="28"/>
        </w:rPr>
        <w:t>甲方：青岛特殊钢铁有限公司</w:t>
      </w:r>
    </w:p>
    <w:p w:rsidR="008206CE" w:rsidRDefault="008206CE">
      <w:pPr>
        <w:spacing w:line="360" w:lineRule="auto"/>
        <w:ind w:firstLineChars="500" w:firstLine="1400"/>
        <w:jc w:val="left"/>
        <w:rPr>
          <w:rFonts w:ascii="宋体" w:hAnsi="宋体" w:cs="宋体"/>
          <w:sz w:val="28"/>
          <w:szCs w:val="28"/>
        </w:rPr>
      </w:pPr>
    </w:p>
    <w:p w:rsidR="008206CE" w:rsidRDefault="00B13690">
      <w:pPr>
        <w:spacing w:line="360" w:lineRule="auto"/>
        <w:ind w:firstLineChars="500" w:firstLine="1400"/>
        <w:jc w:val="left"/>
        <w:rPr>
          <w:rFonts w:ascii="宋体" w:hAnsi="宋体" w:cs="宋体"/>
          <w:sz w:val="28"/>
          <w:szCs w:val="28"/>
        </w:rPr>
      </w:pPr>
      <w:r>
        <w:rPr>
          <w:rFonts w:ascii="宋体" w:hAnsi="宋体" w:cs="宋体" w:hint="eastAsia"/>
          <w:sz w:val="28"/>
          <w:szCs w:val="28"/>
        </w:rPr>
        <w:t>乙方：</w:t>
      </w:r>
    </w:p>
    <w:p w:rsidR="008206CE" w:rsidRDefault="008206CE">
      <w:pPr>
        <w:spacing w:line="360" w:lineRule="auto"/>
        <w:jc w:val="center"/>
        <w:rPr>
          <w:rFonts w:ascii="宋体" w:hAnsi="宋体" w:cs="宋体"/>
          <w:sz w:val="28"/>
          <w:szCs w:val="28"/>
        </w:rPr>
      </w:pPr>
    </w:p>
    <w:p w:rsidR="008206CE" w:rsidRDefault="008206CE">
      <w:pPr>
        <w:spacing w:line="360" w:lineRule="auto"/>
        <w:jc w:val="center"/>
        <w:rPr>
          <w:rFonts w:ascii="宋体" w:hAnsi="宋体" w:cs="宋体"/>
          <w:sz w:val="28"/>
          <w:szCs w:val="28"/>
        </w:rPr>
      </w:pPr>
    </w:p>
    <w:p w:rsidR="008206CE" w:rsidRDefault="00B13690">
      <w:pPr>
        <w:spacing w:line="360" w:lineRule="auto"/>
        <w:jc w:val="center"/>
        <w:rPr>
          <w:rFonts w:ascii="宋体" w:hAnsi="宋体" w:cs="宋体"/>
          <w:sz w:val="28"/>
          <w:szCs w:val="28"/>
        </w:rPr>
      </w:pPr>
      <w:r>
        <w:rPr>
          <w:rFonts w:ascii="宋体" w:hAnsi="宋体" w:cs="宋体" w:hint="eastAsia"/>
          <w:sz w:val="28"/>
          <w:szCs w:val="28"/>
        </w:rPr>
        <w:t>2023</w:t>
      </w:r>
      <w:r>
        <w:rPr>
          <w:rFonts w:ascii="宋体" w:hAnsi="宋体" w:cs="宋体" w:hint="eastAsia"/>
          <w:sz w:val="28"/>
          <w:szCs w:val="28"/>
        </w:rPr>
        <w:t>年</w:t>
      </w:r>
      <w:r>
        <w:rPr>
          <w:rFonts w:ascii="宋体" w:hAnsi="宋体" w:cs="宋体" w:hint="eastAsia"/>
          <w:sz w:val="28"/>
          <w:szCs w:val="28"/>
        </w:rPr>
        <w:t>1</w:t>
      </w: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p>
    <w:p w:rsidR="008206CE" w:rsidRDefault="008206CE">
      <w:pPr>
        <w:spacing w:line="360" w:lineRule="auto"/>
        <w:jc w:val="center"/>
        <w:rPr>
          <w:rFonts w:ascii="宋体" w:hAnsi="宋体"/>
          <w:b/>
          <w:color w:val="000000" w:themeColor="text1"/>
          <w:sz w:val="36"/>
        </w:rPr>
      </w:pPr>
    </w:p>
    <w:p w:rsidR="008206CE" w:rsidRDefault="008206CE">
      <w:pPr>
        <w:pStyle w:val="-"/>
        <w:ind w:firstLine="721"/>
        <w:rPr>
          <w:rFonts w:ascii="宋体" w:hAnsi="宋体"/>
          <w:b/>
          <w:color w:val="000000" w:themeColor="text1"/>
          <w:sz w:val="36"/>
        </w:rPr>
      </w:pPr>
    </w:p>
    <w:p w:rsidR="008206CE" w:rsidRDefault="008206CE">
      <w:pPr>
        <w:pStyle w:val="-"/>
        <w:ind w:firstLine="640"/>
      </w:pPr>
    </w:p>
    <w:p w:rsidR="008206CE" w:rsidRDefault="008206CE">
      <w:pPr>
        <w:spacing w:line="360" w:lineRule="auto"/>
        <w:jc w:val="center"/>
        <w:rPr>
          <w:rFonts w:ascii="宋体" w:hAnsi="宋体"/>
          <w:b/>
          <w:color w:val="000000" w:themeColor="text1"/>
          <w:sz w:val="36"/>
        </w:rPr>
      </w:pPr>
    </w:p>
    <w:p w:rsidR="008206CE" w:rsidRDefault="00B13690">
      <w:pPr>
        <w:spacing w:line="360" w:lineRule="auto"/>
        <w:jc w:val="center"/>
        <w:rPr>
          <w:rFonts w:ascii="宋体" w:hAnsi="宋体" w:cs="宋体"/>
          <w:b/>
          <w:color w:val="000000" w:themeColor="text1"/>
          <w:sz w:val="28"/>
          <w:szCs w:val="28"/>
        </w:rPr>
      </w:pPr>
      <w:r>
        <w:rPr>
          <w:rFonts w:ascii="宋体" w:hAnsi="宋体" w:cs="宋体" w:hint="eastAsia"/>
          <w:b/>
          <w:color w:val="000000" w:themeColor="text1"/>
          <w:sz w:val="36"/>
          <w:szCs w:val="36"/>
        </w:rPr>
        <w:lastRenderedPageBreak/>
        <w:t>目</w:t>
      </w:r>
      <w:r>
        <w:rPr>
          <w:rFonts w:ascii="宋体" w:hAnsi="宋体" w:cs="宋体" w:hint="eastAsia"/>
          <w:b/>
          <w:color w:val="000000" w:themeColor="text1"/>
          <w:sz w:val="36"/>
          <w:szCs w:val="36"/>
        </w:rPr>
        <w:t xml:space="preserve">   </w:t>
      </w:r>
      <w:r>
        <w:rPr>
          <w:rFonts w:ascii="宋体" w:hAnsi="宋体" w:cs="宋体" w:hint="eastAsia"/>
          <w:b/>
          <w:color w:val="000000" w:themeColor="text1"/>
          <w:sz w:val="36"/>
          <w:szCs w:val="36"/>
        </w:rPr>
        <w:t>录</w:t>
      </w:r>
    </w:p>
    <w:p w:rsidR="008206CE" w:rsidRDefault="008206CE">
      <w:pPr>
        <w:spacing w:line="360" w:lineRule="auto"/>
        <w:jc w:val="center"/>
        <w:rPr>
          <w:rFonts w:ascii="宋体" w:hAnsi="宋体" w:cs="宋体"/>
          <w:b/>
          <w:color w:val="FF0000"/>
          <w:sz w:val="28"/>
          <w:szCs w:val="28"/>
        </w:rPr>
      </w:pPr>
    </w:p>
    <w:p w:rsidR="008206CE" w:rsidRDefault="00B13690">
      <w:pPr>
        <w:pStyle w:val="10"/>
        <w:tabs>
          <w:tab w:val="right" w:leader="dot" w:pos="9060"/>
        </w:tabs>
        <w:rPr>
          <w:rFonts w:asciiTheme="minorHAnsi" w:eastAsiaTheme="minorEastAsia" w:hAnsiTheme="minorHAnsi" w:cstheme="minorBidi"/>
          <w:b w:val="0"/>
          <w:sz w:val="21"/>
          <w:szCs w:val="22"/>
        </w:rPr>
      </w:pPr>
      <w:r>
        <w:rPr>
          <w:rFonts w:ascii="宋体" w:eastAsia="宋体" w:hAnsi="宋体" w:cs="宋体" w:hint="eastAsia"/>
          <w:b w:val="0"/>
          <w:szCs w:val="28"/>
        </w:rPr>
        <w:fldChar w:fldCharType="begin"/>
      </w:r>
      <w:r>
        <w:rPr>
          <w:rFonts w:ascii="宋体" w:eastAsia="宋体" w:hAnsi="宋体" w:cs="宋体" w:hint="eastAsia"/>
          <w:b w:val="0"/>
          <w:szCs w:val="28"/>
        </w:rPr>
        <w:instrText xml:space="preserve"> TOC \o "1-1" \h \z </w:instrText>
      </w:r>
      <w:r>
        <w:rPr>
          <w:rFonts w:ascii="宋体" w:eastAsia="宋体" w:hAnsi="宋体" w:cs="宋体" w:hint="eastAsia"/>
          <w:b w:val="0"/>
          <w:szCs w:val="28"/>
        </w:rPr>
        <w:fldChar w:fldCharType="separate"/>
      </w:r>
      <w:hyperlink w:anchor="_Toc152552313" w:history="1">
        <w:r>
          <w:rPr>
            <w:rStyle w:val="af4"/>
            <w:rFonts w:ascii="宋体" w:eastAsia="宋体" w:hAnsi="宋体" w:cs="宋体"/>
          </w:rPr>
          <w:t>1</w:t>
        </w:r>
        <w:r>
          <w:rPr>
            <w:rStyle w:val="af4"/>
            <w:rFonts w:ascii="宋体" w:eastAsia="宋体" w:hAnsi="宋体" w:cs="宋体" w:hint="eastAsia"/>
          </w:rPr>
          <w:t>、总则</w:t>
        </w:r>
        <w:r>
          <w:tab/>
        </w:r>
        <w:r>
          <w:fldChar w:fldCharType="begin"/>
        </w:r>
        <w:r>
          <w:instrText xml:space="preserve"> PAGEREF _Toc152552313 \h </w:instrText>
        </w:r>
        <w:r>
          <w:fldChar w:fldCharType="separate"/>
        </w:r>
        <w:r>
          <w:t>- 3 -</w:t>
        </w:r>
        <w:r>
          <w:fldChar w:fldCharType="end"/>
        </w:r>
      </w:hyperlink>
    </w:p>
    <w:p w:rsidR="008206CE" w:rsidRDefault="00B13690">
      <w:pPr>
        <w:pStyle w:val="10"/>
        <w:tabs>
          <w:tab w:val="right" w:leader="dot" w:pos="9060"/>
        </w:tabs>
        <w:rPr>
          <w:rFonts w:asciiTheme="minorHAnsi" w:eastAsiaTheme="minorEastAsia" w:hAnsiTheme="minorHAnsi" w:cstheme="minorBidi"/>
          <w:b w:val="0"/>
          <w:sz w:val="21"/>
          <w:szCs w:val="22"/>
        </w:rPr>
      </w:pPr>
      <w:hyperlink w:anchor="_Toc152552314" w:history="1">
        <w:r>
          <w:rPr>
            <w:rStyle w:val="af4"/>
            <w:rFonts w:ascii="宋体" w:eastAsia="宋体" w:hAnsi="宋体" w:cs="宋体" w:hint="eastAsia"/>
          </w:rPr>
          <w:t>3</w:t>
        </w:r>
        <w:r>
          <w:rPr>
            <w:rStyle w:val="af4"/>
            <w:rFonts w:ascii="宋体" w:eastAsia="宋体" w:hAnsi="宋体" w:cs="宋体" w:hint="eastAsia"/>
          </w:rPr>
          <w:t>、</w:t>
        </w:r>
        <w:r>
          <w:rPr>
            <w:rStyle w:val="af4"/>
            <w:rFonts w:ascii="宋体" w:eastAsia="宋体" w:hAnsi="宋体" w:cs="宋体" w:hint="eastAsia"/>
          </w:rPr>
          <w:t xml:space="preserve"> </w:t>
        </w:r>
        <w:r>
          <w:rPr>
            <w:rStyle w:val="af4"/>
            <w:rFonts w:ascii="宋体" w:eastAsia="宋体" w:hAnsi="宋体" w:cs="宋体" w:hint="eastAsia"/>
          </w:rPr>
          <w:t>项目建设内容、设备清单和建设要求</w:t>
        </w:r>
        <w:r>
          <w:tab/>
        </w:r>
        <w:r>
          <w:fldChar w:fldCharType="begin"/>
        </w:r>
        <w:r>
          <w:instrText xml:space="preserve"> PAGEREF _Toc152552314 \h </w:instrText>
        </w:r>
        <w:r>
          <w:fldChar w:fldCharType="separate"/>
        </w:r>
        <w:r>
          <w:t>- 4 -</w:t>
        </w:r>
        <w:r>
          <w:fldChar w:fldCharType="end"/>
        </w:r>
      </w:hyperlink>
    </w:p>
    <w:p w:rsidR="008206CE" w:rsidRDefault="00B13690">
      <w:pPr>
        <w:pStyle w:val="10"/>
        <w:tabs>
          <w:tab w:val="right" w:leader="dot" w:pos="9060"/>
        </w:tabs>
        <w:rPr>
          <w:rFonts w:asciiTheme="minorHAnsi" w:eastAsiaTheme="minorEastAsia" w:hAnsiTheme="minorHAnsi" w:cstheme="minorBidi"/>
          <w:b w:val="0"/>
          <w:sz w:val="21"/>
          <w:szCs w:val="22"/>
        </w:rPr>
      </w:pPr>
      <w:hyperlink w:anchor="_Toc152552315" w:history="1">
        <w:r>
          <w:rPr>
            <w:rStyle w:val="af4"/>
            <w:rFonts w:ascii="宋体" w:eastAsia="宋体" w:hAnsi="宋体" w:cs="宋体"/>
          </w:rPr>
          <w:t>4</w:t>
        </w:r>
        <w:r>
          <w:rPr>
            <w:rStyle w:val="af4"/>
            <w:rFonts w:ascii="宋体" w:eastAsia="宋体" w:hAnsi="宋体" w:cs="宋体" w:hint="eastAsia"/>
          </w:rPr>
          <w:t>、技术资料</w:t>
        </w:r>
        <w:r>
          <w:rPr>
            <w:rStyle w:val="af4"/>
            <w:rFonts w:ascii="宋体" w:eastAsia="宋体" w:hAnsi="宋体" w:cs="宋体" w:hint="eastAsia"/>
          </w:rPr>
          <w:t>及交付进度</w:t>
        </w:r>
        <w:r>
          <w:tab/>
        </w:r>
        <w:r>
          <w:fldChar w:fldCharType="begin"/>
        </w:r>
        <w:r>
          <w:instrText xml:space="preserve"> PAGEREF _Toc152552315 \h </w:instrText>
        </w:r>
        <w:r>
          <w:fldChar w:fldCharType="separate"/>
        </w:r>
        <w:r>
          <w:t>- 11 -</w:t>
        </w:r>
        <w:r>
          <w:fldChar w:fldCharType="end"/>
        </w:r>
      </w:hyperlink>
    </w:p>
    <w:p w:rsidR="008206CE" w:rsidRDefault="00B13690">
      <w:pPr>
        <w:pStyle w:val="10"/>
        <w:tabs>
          <w:tab w:val="right" w:leader="dot" w:pos="9060"/>
        </w:tabs>
        <w:rPr>
          <w:rFonts w:asciiTheme="minorHAnsi" w:eastAsiaTheme="minorEastAsia" w:hAnsiTheme="minorHAnsi" w:cstheme="minorBidi"/>
          <w:b w:val="0"/>
          <w:sz w:val="21"/>
          <w:szCs w:val="22"/>
        </w:rPr>
      </w:pPr>
      <w:hyperlink w:anchor="_Toc152552316" w:history="1">
        <w:r>
          <w:rPr>
            <w:rStyle w:val="af4"/>
            <w:rFonts w:ascii="宋体" w:eastAsia="宋体" w:hAnsi="宋体" w:cs="宋体"/>
          </w:rPr>
          <w:t>5</w:t>
        </w:r>
        <w:r>
          <w:rPr>
            <w:rStyle w:val="af4"/>
            <w:rFonts w:ascii="宋体" w:eastAsia="宋体" w:hAnsi="宋体" w:cs="宋体" w:hint="eastAsia"/>
          </w:rPr>
          <w:t>、性能保证值考核</w:t>
        </w:r>
        <w:r>
          <w:tab/>
        </w:r>
        <w:r>
          <w:fldChar w:fldCharType="begin"/>
        </w:r>
        <w:r>
          <w:instrText xml:space="preserve"> PAGEREF _Toc152552316 \h </w:instrText>
        </w:r>
        <w:r>
          <w:fldChar w:fldCharType="separate"/>
        </w:r>
        <w:r>
          <w:t>- 11 -</w:t>
        </w:r>
        <w:r>
          <w:fldChar w:fldCharType="end"/>
        </w:r>
      </w:hyperlink>
    </w:p>
    <w:p w:rsidR="008206CE" w:rsidRDefault="00B13690">
      <w:pPr>
        <w:pStyle w:val="10"/>
        <w:tabs>
          <w:tab w:val="right" w:leader="dot" w:pos="9060"/>
        </w:tabs>
        <w:rPr>
          <w:rFonts w:asciiTheme="minorHAnsi" w:eastAsiaTheme="minorEastAsia" w:hAnsiTheme="minorHAnsi" w:cstheme="minorBidi"/>
          <w:b w:val="0"/>
          <w:sz w:val="21"/>
          <w:szCs w:val="22"/>
        </w:rPr>
      </w:pPr>
      <w:hyperlink w:anchor="_Toc152552317" w:history="1">
        <w:r>
          <w:rPr>
            <w:rStyle w:val="af4"/>
            <w:rFonts w:ascii="宋体" w:eastAsia="宋体" w:hAnsi="宋体" w:cs="宋体"/>
          </w:rPr>
          <w:t>7</w:t>
        </w:r>
        <w:r>
          <w:rPr>
            <w:rStyle w:val="af4"/>
            <w:rFonts w:ascii="宋体" w:eastAsia="宋体" w:hAnsi="宋体" w:cs="宋体" w:hint="eastAsia"/>
          </w:rPr>
          <w:t>、技术支持和售后服务</w:t>
        </w:r>
        <w:r>
          <w:tab/>
        </w:r>
        <w:r>
          <w:fldChar w:fldCharType="begin"/>
        </w:r>
        <w:r>
          <w:instrText xml:space="preserve"> PAGEREF _Toc152552317 \h </w:instrText>
        </w:r>
        <w:r>
          <w:fldChar w:fldCharType="separate"/>
        </w:r>
        <w:r>
          <w:t>- 12 -</w:t>
        </w:r>
        <w:r>
          <w:fldChar w:fldCharType="end"/>
        </w:r>
      </w:hyperlink>
    </w:p>
    <w:p w:rsidR="008206CE" w:rsidRDefault="00B13690">
      <w:pPr>
        <w:pStyle w:val="10"/>
        <w:tabs>
          <w:tab w:val="right" w:leader="dot" w:pos="9060"/>
        </w:tabs>
        <w:rPr>
          <w:rFonts w:asciiTheme="minorHAnsi" w:eastAsiaTheme="minorEastAsia" w:hAnsiTheme="minorHAnsi" w:cstheme="minorBidi"/>
          <w:b w:val="0"/>
          <w:sz w:val="21"/>
          <w:szCs w:val="22"/>
        </w:rPr>
      </w:pPr>
      <w:hyperlink w:anchor="_Toc152552318" w:history="1">
        <w:r>
          <w:rPr>
            <w:rStyle w:val="af4"/>
            <w:rFonts w:ascii="宋体" w:eastAsia="宋体" w:hAnsi="宋体" w:cs="宋体"/>
          </w:rPr>
          <w:t>8</w:t>
        </w:r>
        <w:r>
          <w:rPr>
            <w:rStyle w:val="af4"/>
            <w:rFonts w:ascii="宋体" w:eastAsia="宋体" w:hAnsi="宋体" w:cs="宋体" w:hint="eastAsia"/>
          </w:rPr>
          <w:t>、双方当事人的权利和义务</w:t>
        </w:r>
        <w:r>
          <w:tab/>
        </w:r>
        <w:r>
          <w:fldChar w:fldCharType="begin"/>
        </w:r>
        <w:r>
          <w:instrText xml:space="preserve"> PAGEREF _Toc152552318 \h </w:instrText>
        </w:r>
        <w:r>
          <w:fldChar w:fldCharType="separate"/>
        </w:r>
        <w:r>
          <w:t>- 13 -</w:t>
        </w:r>
        <w:r>
          <w:fldChar w:fldCharType="end"/>
        </w:r>
      </w:hyperlink>
    </w:p>
    <w:p w:rsidR="008206CE" w:rsidRDefault="00B13690">
      <w:pPr>
        <w:pStyle w:val="10"/>
        <w:tabs>
          <w:tab w:val="right" w:leader="dot" w:pos="9060"/>
        </w:tabs>
        <w:rPr>
          <w:rFonts w:asciiTheme="minorHAnsi" w:eastAsiaTheme="minorEastAsia" w:hAnsiTheme="minorHAnsi" w:cstheme="minorBidi"/>
          <w:b w:val="0"/>
          <w:sz w:val="21"/>
          <w:szCs w:val="22"/>
        </w:rPr>
      </w:pPr>
      <w:hyperlink w:anchor="_Toc152552319" w:history="1">
        <w:r>
          <w:rPr>
            <w:rStyle w:val="af4"/>
            <w:rFonts w:ascii="宋体" w:eastAsia="宋体" w:hAnsi="宋体" w:cs="宋体"/>
          </w:rPr>
          <w:t>9</w:t>
        </w:r>
        <w:r>
          <w:rPr>
            <w:rStyle w:val="af4"/>
            <w:rFonts w:ascii="宋体" w:eastAsia="宋体" w:hAnsi="宋体" w:cs="宋体" w:hint="eastAsia"/>
          </w:rPr>
          <w:t>、解决争议的方法</w:t>
        </w:r>
        <w:r>
          <w:tab/>
        </w:r>
        <w:r>
          <w:fldChar w:fldCharType="begin"/>
        </w:r>
        <w:r>
          <w:instrText xml:space="preserve"> PAGEREF _Toc152552319 \h </w:instrText>
        </w:r>
        <w:r>
          <w:fldChar w:fldCharType="separate"/>
        </w:r>
        <w:r>
          <w:t>- 13 -</w:t>
        </w:r>
        <w:r>
          <w:fldChar w:fldCharType="end"/>
        </w:r>
      </w:hyperlink>
    </w:p>
    <w:p w:rsidR="008206CE" w:rsidRDefault="00B13690">
      <w:pPr>
        <w:pStyle w:val="10"/>
        <w:tabs>
          <w:tab w:val="right" w:leader="dot" w:pos="9060"/>
        </w:tabs>
        <w:rPr>
          <w:rFonts w:asciiTheme="minorHAnsi" w:eastAsiaTheme="minorEastAsia" w:hAnsiTheme="minorHAnsi" w:cstheme="minorBidi"/>
          <w:b w:val="0"/>
          <w:sz w:val="21"/>
          <w:szCs w:val="22"/>
        </w:rPr>
      </w:pPr>
      <w:hyperlink w:anchor="_Toc152552320" w:history="1">
        <w:r>
          <w:rPr>
            <w:rStyle w:val="af4"/>
            <w:rFonts w:ascii="宋体" w:eastAsia="宋体" w:hAnsi="宋体" w:cs="宋体"/>
          </w:rPr>
          <w:t>11</w:t>
        </w:r>
        <w:r>
          <w:rPr>
            <w:rStyle w:val="af4"/>
            <w:rFonts w:ascii="宋体" w:eastAsia="宋体" w:hAnsi="宋体" w:cs="宋体" w:hint="eastAsia"/>
          </w:rPr>
          <w:t>、其他</w:t>
        </w:r>
        <w:r>
          <w:tab/>
        </w:r>
        <w:r>
          <w:fldChar w:fldCharType="begin"/>
        </w:r>
        <w:r>
          <w:instrText xml:space="preserve"> PAGEREF _Toc152552320 \h </w:instrText>
        </w:r>
        <w:r>
          <w:fldChar w:fldCharType="separate"/>
        </w:r>
        <w:r>
          <w:t>- 14 -</w:t>
        </w:r>
        <w:r>
          <w:fldChar w:fldCharType="end"/>
        </w:r>
      </w:hyperlink>
    </w:p>
    <w:p w:rsidR="008206CE" w:rsidRDefault="00B13690">
      <w:pPr>
        <w:spacing w:line="360" w:lineRule="auto"/>
        <w:rPr>
          <w:rFonts w:ascii="宋体" w:hAnsi="宋体" w:cs="宋体"/>
          <w:sz w:val="28"/>
          <w:szCs w:val="28"/>
        </w:rPr>
      </w:pPr>
      <w:r>
        <w:rPr>
          <w:rFonts w:ascii="宋体" w:hAnsi="宋体" w:cs="宋体" w:hint="eastAsia"/>
          <w:szCs w:val="28"/>
        </w:rPr>
        <w:fldChar w:fldCharType="end"/>
      </w:r>
    </w:p>
    <w:p w:rsidR="008206CE" w:rsidRDefault="008206CE">
      <w:pPr>
        <w:spacing w:line="360" w:lineRule="auto"/>
        <w:jc w:val="center"/>
        <w:rPr>
          <w:rFonts w:ascii="宋体" w:hAnsi="宋体" w:cs="宋体"/>
          <w:b/>
          <w:sz w:val="28"/>
          <w:szCs w:val="28"/>
        </w:rPr>
      </w:pPr>
    </w:p>
    <w:p w:rsidR="008206CE" w:rsidRDefault="008206CE">
      <w:pPr>
        <w:spacing w:line="360" w:lineRule="auto"/>
        <w:rPr>
          <w:rFonts w:ascii="宋体" w:hAnsi="宋体" w:cs="宋体"/>
          <w:b/>
          <w:sz w:val="28"/>
          <w:szCs w:val="28"/>
        </w:rPr>
      </w:pPr>
    </w:p>
    <w:p w:rsidR="008206CE" w:rsidRDefault="008206CE">
      <w:pPr>
        <w:spacing w:line="360" w:lineRule="auto"/>
        <w:rPr>
          <w:rFonts w:ascii="宋体" w:hAnsi="宋体" w:cs="宋体"/>
          <w:b/>
          <w:sz w:val="28"/>
          <w:szCs w:val="28"/>
        </w:rPr>
      </w:pPr>
    </w:p>
    <w:p w:rsidR="008206CE" w:rsidRDefault="008206CE">
      <w:pPr>
        <w:pStyle w:val="10"/>
        <w:spacing w:line="360" w:lineRule="auto"/>
        <w:rPr>
          <w:rFonts w:ascii="宋体" w:eastAsia="宋体" w:hAnsi="宋体" w:cs="宋体"/>
          <w:szCs w:val="28"/>
        </w:rPr>
      </w:pPr>
    </w:p>
    <w:p w:rsidR="008206CE" w:rsidRDefault="008206CE">
      <w:pPr>
        <w:spacing w:line="360" w:lineRule="auto"/>
        <w:rPr>
          <w:rFonts w:ascii="宋体" w:hAnsi="宋体" w:cs="宋体"/>
          <w:b/>
          <w:sz w:val="28"/>
          <w:szCs w:val="28"/>
        </w:rPr>
      </w:pPr>
    </w:p>
    <w:p w:rsidR="008206CE" w:rsidRDefault="008206CE">
      <w:pPr>
        <w:pStyle w:val="-"/>
        <w:spacing w:line="360" w:lineRule="auto"/>
        <w:ind w:firstLine="640"/>
        <w:rPr>
          <w:rFonts w:ascii="宋体" w:eastAsia="宋体" w:hAnsi="宋体" w:cs="宋体"/>
        </w:rPr>
      </w:pPr>
    </w:p>
    <w:p w:rsidR="008206CE" w:rsidRDefault="008206CE">
      <w:pPr>
        <w:spacing w:line="360" w:lineRule="auto"/>
        <w:rPr>
          <w:rFonts w:ascii="宋体" w:hAnsi="宋体" w:cs="宋体"/>
          <w:b/>
          <w:sz w:val="28"/>
          <w:szCs w:val="28"/>
        </w:rPr>
      </w:pPr>
    </w:p>
    <w:p w:rsidR="008206CE" w:rsidRDefault="008206CE">
      <w:pPr>
        <w:pStyle w:val="-"/>
        <w:ind w:firstLine="640"/>
      </w:pPr>
    </w:p>
    <w:p w:rsidR="008206CE" w:rsidRDefault="008206CE">
      <w:pPr>
        <w:spacing w:line="360" w:lineRule="auto"/>
        <w:jc w:val="left"/>
        <w:rPr>
          <w:rFonts w:ascii="宋体" w:hAnsi="宋体" w:cs="宋体"/>
          <w:sz w:val="24"/>
        </w:rPr>
      </w:pPr>
      <w:bookmarkStart w:id="1" w:name="_概述"/>
      <w:bookmarkEnd w:id="1"/>
    </w:p>
    <w:p w:rsidR="008206CE" w:rsidRDefault="008206CE">
      <w:pPr>
        <w:spacing w:line="360" w:lineRule="auto"/>
        <w:jc w:val="left"/>
        <w:rPr>
          <w:rFonts w:ascii="宋体" w:hAnsi="宋体" w:cs="宋体"/>
          <w:sz w:val="24"/>
        </w:rPr>
      </w:pPr>
    </w:p>
    <w:p w:rsidR="008206CE" w:rsidRDefault="008206CE">
      <w:pPr>
        <w:pStyle w:val="20"/>
      </w:pPr>
    </w:p>
    <w:p w:rsidR="008206CE" w:rsidRDefault="008206CE">
      <w:pPr>
        <w:pStyle w:val="20"/>
      </w:pPr>
    </w:p>
    <w:p w:rsidR="008206CE" w:rsidRDefault="00B13690">
      <w:pPr>
        <w:spacing w:line="360" w:lineRule="auto"/>
        <w:ind w:firstLineChars="200" w:firstLine="480"/>
        <w:jc w:val="left"/>
        <w:rPr>
          <w:rFonts w:ascii="宋体" w:hAnsi="宋体" w:cs="宋体"/>
          <w:sz w:val="24"/>
        </w:rPr>
      </w:pPr>
      <w:r>
        <w:rPr>
          <w:rFonts w:ascii="宋体" w:hAnsi="宋体" w:cs="宋体" w:hint="eastAsia"/>
          <w:sz w:val="24"/>
        </w:rPr>
        <w:lastRenderedPageBreak/>
        <w:t>甲乙双方就青岛特殊钢铁有限公司青岛特钢原料储运系统工程煤炭清洁存储筒仓项目电信通讯及工业电视系统技术协议所涉及的技术问题进行了充分协商，达成共识，形成以下条款：</w:t>
      </w:r>
    </w:p>
    <w:p w:rsidR="008206CE" w:rsidRDefault="00B13690">
      <w:pPr>
        <w:pStyle w:val="1"/>
        <w:tabs>
          <w:tab w:val="clear" w:pos="2520"/>
          <w:tab w:val="left" w:pos="426"/>
        </w:tabs>
        <w:spacing w:before="0" w:after="0" w:line="360" w:lineRule="auto"/>
        <w:ind w:firstLineChars="200" w:firstLine="482"/>
        <w:rPr>
          <w:rFonts w:ascii="宋体" w:eastAsia="宋体" w:hAnsi="宋体" w:cs="宋体"/>
          <w:b w:val="0"/>
          <w:bCs w:val="0"/>
          <w:kern w:val="2"/>
          <w:sz w:val="24"/>
          <w:szCs w:val="24"/>
        </w:rPr>
      </w:pPr>
      <w:bookmarkStart w:id="2" w:name="_Toc152552313"/>
      <w:r>
        <w:rPr>
          <w:rFonts w:ascii="宋体" w:eastAsia="宋体" w:hAnsi="宋体" w:cs="宋体" w:hint="eastAsia"/>
          <w:sz w:val="24"/>
          <w:szCs w:val="24"/>
        </w:rPr>
        <w:t>1</w:t>
      </w:r>
      <w:r>
        <w:rPr>
          <w:rFonts w:ascii="宋体" w:eastAsia="宋体" w:hAnsi="宋体" w:cs="宋体" w:hint="eastAsia"/>
          <w:sz w:val="24"/>
          <w:szCs w:val="24"/>
        </w:rPr>
        <w:t>、总则</w:t>
      </w:r>
      <w:bookmarkEnd w:id="2"/>
    </w:p>
    <w:p w:rsidR="008206CE" w:rsidRDefault="00B13690">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本协议的使用范围，仅限于青岛特殊钢铁有限公司青岛特钢原料储运系统工程煤炭清洁存储筒仓项目电信通讯及工业电视系统项目的实施及售后服务等方面。</w:t>
      </w:r>
    </w:p>
    <w:p w:rsidR="008206CE" w:rsidRDefault="00B13690">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本协议提出的是最低限度的技术要求，并未对一切技术细节做出规定，也未充分引述有关标准和规范条文，乙方应保证提供符合本技术协议和有关最新工业标准的优质产品及服务。</w:t>
      </w:r>
    </w:p>
    <w:p w:rsidR="008206CE" w:rsidRDefault="00B13690">
      <w:pPr>
        <w:spacing w:line="360" w:lineRule="auto"/>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在签订合同后，甲方保留对本技术协议提出补充要求和修改的权利，乙方应予以配合。</w:t>
      </w:r>
    </w:p>
    <w:p w:rsidR="008206CE" w:rsidRDefault="00B13690">
      <w:pPr>
        <w:spacing w:line="360" w:lineRule="auto"/>
        <w:ind w:firstLineChars="200" w:firstLine="480"/>
        <w:contextualSpacing/>
        <w:rPr>
          <w:rFonts w:ascii="宋体" w:hAnsi="宋体" w:cs="宋体"/>
          <w:sz w:val="24"/>
        </w:rPr>
      </w:pPr>
      <w:r>
        <w:rPr>
          <w:rFonts w:ascii="宋体" w:hAnsi="宋体" w:cs="宋体" w:hint="eastAsia"/>
          <w:sz w:val="24"/>
        </w:rPr>
        <w:t>1</w:t>
      </w:r>
      <w:r>
        <w:rPr>
          <w:rFonts w:ascii="宋体" w:hAnsi="宋体" w:cs="宋体"/>
          <w:sz w:val="24"/>
        </w:rPr>
        <w:t>.4</w:t>
      </w:r>
      <w:r>
        <w:rPr>
          <w:rFonts w:ascii="宋体" w:hAnsi="宋体" w:cs="宋体" w:hint="eastAsia"/>
          <w:sz w:val="24"/>
        </w:rPr>
        <w:t>甲乙双方如对本协议作出任何修订或补充，必须经甲方审批流程通过后，签订补充协议并经双方签字盖章确认后方可生效。补充协议作为本协议不可分割的一部分，与本协议具有同等法律效力。</w:t>
      </w:r>
    </w:p>
    <w:p w:rsidR="008206CE" w:rsidRDefault="00B1369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5</w:t>
      </w:r>
      <w:r>
        <w:rPr>
          <w:rFonts w:ascii="宋体" w:hAnsi="宋体" w:cs="宋体" w:hint="eastAsia"/>
          <w:sz w:val="24"/>
        </w:rPr>
        <w:t>项目实施过程期间产生的知识产权甲乙双方共享。</w:t>
      </w:r>
    </w:p>
    <w:p w:rsidR="008206CE" w:rsidRDefault="00B13690">
      <w:pPr>
        <w:spacing w:line="360" w:lineRule="auto"/>
        <w:ind w:firstLineChars="200" w:firstLine="480"/>
        <w:rPr>
          <w:rFonts w:ascii="宋体" w:hAnsi="宋体" w:cs="宋体"/>
          <w:sz w:val="24"/>
        </w:rPr>
      </w:pPr>
      <w:r>
        <w:rPr>
          <w:rFonts w:ascii="宋体" w:hAnsi="宋体" w:cs="宋体"/>
          <w:sz w:val="24"/>
        </w:rPr>
        <w:t>1.6</w:t>
      </w:r>
      <w:r>
        <w:rPr>
          <w:rFonts w:ascii="宋体" w:hAnsi="宋体" w:cs="宋体"/>
          <w:sz w:val="24"/>
        </w:rPr>
        <w:t>所有系统软件采用最新成熟版</w:t>
      </w:r>
      <w:r>
        <w:rPr>
          <w:rFonts w:ascii="宋体" w:hAnsi="宋体" w:cs="宋体"/>
          <w:sz w:val="24"/>
        </w:rPr>
        <w:t>本，应用软件开放、不加密，所有系统、软件、程序及相关数据库至少提供不低于</w:t>
      </w:r>
      <w:r>
        <w:rPr>
          <w:rFonts w:ascii="宋体" w:hAnsi="宋体" w:cs="宋体"/>
          <w:sz w:val="24"/>
        </w:rPr>
        <w:t>30</w:t>
      </w:r>
      <w:r>
        <w:rPr>
          <w:rFonts w:ascii="宋体" w:hAnsi="宋体" w:cs="宋体"/>
          <w:sz w:val="24"/>
        </w:rPr>
        <w:t>年的授权或永久授权，供甲方免费使用，且软件为正版，软硬件及程序无加密，除本技术协议另有规定外，不再有其它包括第三方授权、服务费、年费等任何形式的费用，甲方无需另行向乙方支付其他任何费用。项目涉及到的与运行相关的工艺技术、源代码不涉及到乙方独有的核心知识产权的，都应该给甲方并进行专业知识培训，硬件、自动化运维、软件的画面及程序修改、编写要开放给甲方，保证甲方后期检维护、数据修改及增减，以及数据的上传和下载，并将软件、画面及程序备份至甲</w:t>
      </w:r>
      <w:r>
        <w:rPr>
          <w:rFonts w:ascii="宋体" w:hAnsi="宋体" w:cs="宋体"/>
          <w:sz w:val="24"/>
        </w:rPr>
        <w:t>方存储设备上，确保甲方能够独立自主维护。</w:t>
      </w:r>
    </w:p>
    <w:p w:rsidR="008206CE" w:rsidRDefault="00B1369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7</w:t>
      </w:r>
      <w:r>
        <w:rPr>
          <w:rFonts w:ascii="宋体" w:hAnsi="宋体" w:cs="宋体" w:hint="eastAsia"/>
          <w:sz w:val="24"/>
        </w:rPr>
        <w:t>项目实施必须基于甲方现有施工现场、网络及软硬件平台环境，项目的实施不得影响甲方目前现场与信息化的各类应用。若因前期准备不充分导致对甲方现有环境或项目本身产生不利影响，一切后果皆由乙方负全部责任，甲方有权对遭受的损失向乙方提出索赔。</w:t>
      </w:r>
    </w:p>
    <w:p w:rsidR="008206CE" w:rsidRDefault="00B1369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8</w:t>
      </w:r>
      <w:r>
        <w:rPr>
          <w:rFonts w:ascii="宋体" w:hAnsi="宋体" w:cs="宋体" w:hint="eastAsia"/>
          <w:sz w:val="24"/>
        </w:rPr>
        <w:t>由乙方根据本项目具体计划及策略，按时实施。本项目为交钥匙工程</w:t>
      </w:r>
      <w:r>
        <w:rPr>
          <w:rFonts w:ascii="宋体" w:hAnsi="宋体" w:cs="宋体" w:hint="eastAsia"/>
          <w:sz w:val="24"/>
        </w:rPr>
        <w:t>(</w:t>
      </w:r>
      <w:r>
        <w:rPr>
          <w:rFonts w:ascii="宋体" w:hAnsi="宋体" w:cs="宋体" w:hint="eastAsia"/>
          <w:sz w:val="24"/>
        </w:rPr>
        <w:t>项目</w:t>
      </w:r>
      <w:r>
        <w:rPr>
          <w:rFonts w:ascii="宋体" w:hAnsi="宋体" w:cs="宋体" w:hint="eastAsia"/>
          <w:sz w:val="24"/>
        </w:rPr>
        <w:t>)</w:t>
      </w:r>
      <w:r>
        <w:rPr>
          <w:rFonts w:ascii="宋体" w:hAnsi="宋体" w:cs="宋体" w:hint="eastAsia"/>
          <w:sz w:val="24"/>
        </w:rPr>
        <w:t>，除规定范围的内容，其余一切软硬件、人工、运输等为完成工程</w:t>
      </w:r>
      <w:r>
        <w:rPr>
          <w:rFonts w:ascii="宋体" w:hAnsi="宋体" w:cs="宋体" w:hint="eastAsia"/>
          <w:sz w:val="24"/>
        </w:rPr>
        <w:t>(</w:t>
      </w:r>
      <w:r>
        <w:rPr>
          <w:rFonts w:ascii="宋体" w:hAnsi="宋体" w:cs="宋体" w:hint="eastAsia"/>
          <w:sz w:val="24"/>
        </w:rPr>
        <w:t>项目</w:t>
      </w:r>
      <w:r>
        <w:rPr>
          <w:rFonts w:ascii="宋体" w:hAnsi="宋体" w:cs="宋体" w:hint="eastAsia"/>
          <w:sz w:val="24"/>
        </w:rPr>
        <w:t>)</w:t>
      </w:r>
      <w:r>
        <w:rPr>
          <w:rFonts w:ascii="宋体" w:hAnsi="宋体" w:cs="宋体" w:hint="eastAsia"/>
          <w:sz w:val="24"/>
        </w:rPr>
        <w:t>所必需的物资及相关工作均由乙方负责甲方不再负担任何费用、物资。</w:t>
      </w:r>
    </w:p>
    <w:p w:rsidR="008206CE" w:rsidRDefault="00B13690">
      <w:pPr>
        <w:numPr>
          <w:ilvl w:val="0"/>
          <w:numId w:val="1"/>
        </w:numPr>
        <w:spacing w:line="360" w:lineRule="auto"/>
        <w:ind w:firstLineChars="200" w:firstLine="482"/>
        <w:jc w:val="left"/>
        <w:rPr>
          <w:rFonts w:ascii="宋体" w:hAnsi="宋体" w:cs="宋体"/>
          <w:b/>
          <w:bCs/>
          <w:sz w:val="24"/>
        </w:rPr>
      </w:pPr>
      <w:r>
        <w:rPr>
          <w:rFonts w:ascii="宋体" w:hAnsi="宋体" w:cs="宋体" w:hint="eastAsia"/>
          <w:b/>
          <w:bCs/>
          <w:sz w:val="24"/>
        </w:rPr>
        <w:t>现状分析</w:t>
      </w:r>
      <w:bookmarkStart w:id="3" w:name="_Toc23921"/>
      <w:r>
        <w:rPr>
          <w:rFonts w:ascii="宋体" w:hAnsi="宋体" w:cs="宋体" w:hint="eastAsia"/>
          <w:b/>
          <w:bCs/>
          <w:sz w:val="24"/>
        </w:rPr>
        <w:t>:</w:t>
      </w:r>
    </w:p>
    <w:p w:rsidR="008206CE" w:rsidRDefault="00B13690">
      <w:pPr>
        <w:spacing w:line="360" w:lineRule="auto"/>
        <w:ind w:firstLineChars="200" w:firstLine="480"/>
        <w:jc w:val="left"/>
        <w:rPr>
          <w:rFonts w:ascii="宋体" w:hAnsi="宋体" w:cs="宋体"/>
          <w:sz w:val="24"/>
        </w:rPr>
      </w:pPr>
      <w:r>
        <w:rPr>
          <w:rFonts w:ascii="宋体" w:hAnsi="宋体" w:cs="宋体" w:hint="eastAsia"/>
          <w:sz w:val="24"/>
        </w:rPr>
        <w:t>青岛特钢原料储运系统工程煤炭清洁存储筒仓项目位于青岛市黄岛区泊里镇集成路</w:t>
      </w:r>
      <w:r>
        <w:rPr>
          <w:rFonts w:ascii="宋体" w:hAnsi="宋体" w:cs="宋体" w:hint="eastAsia"/>
          <w:sz w:val="24"/>
        </w:rPr>
        <w:t>1886</w:t>
      </w:r>
      <w:r>
        <w:rPr>
          <w:rFonts w:ascii="宋体" w:hAnsi="宋体" w:cs="宋体" w:hint="eastAsia"/>
          <w:sz w:val="24"/>
        </w:rPr>
        <w:t>号青岛特殊钢铁有限公司，该项目中电信通讯及工业电视系统</w:t>
      </w:r>
      <w:r>
        <w:rPr>
          <w:rFonts w:ascii="宋体" w:hAnsi="宋体" w:cs="宋体" w:hint="eastAsia"/>
          <w:sz w:val="24"/>
        </w:rPr>
        <w:t>已出具相关设计方案，</w:t>
      </w:r>
      <w:r>
        <w:rPr>
          <w:rFonts w:ascii="宋体" w:hAnsi="宋体" w:cs="宋体" w:hint="eastAsia"/>
          <w:sz w:val="24"/>
        </w:rPr>
        <w:t>需按</w:t>
      </w:r>
      <w:r>
        <w:rPr>
          <w:rFonts w:ascii="宋体" w:hAnsi="宋体" w:cs="宋体" w:hint="eastAsia"/>
          <w:sz w:val="24"/>
        </w:rPr>
        <w:t>涉及</w:t>
      </w:r>
      <w:r>
        <w:rPr>
          <w:rFonts w:ascii="宋体" w:hAnsi="宋体" w:cs="宋体" w:hint="eastAsia"/>
          <w:sz w:val="24"/>
        </w:rPr>
        <w:t>图纸</w:t>
      </w:r>
      <w:r>
        <w:rPr>
          <w:rFonts w:ascii="宋体" w:hAnsi="宋体" w:cs="宋体" w:hint="eastAsia"/>
          <w:sz w:val="24"/>
        </w:rPr>
        <w:t>（</w:t>
      </w:r>
      <w:r>
        <w:rPr>
          <w:rFonts w:ascii="宋体" w:hAnsi="宋体" w:cs="宋体" w:hint="eastAsia"/>
          <w:sz w:val="24"/>
        </w:rPr>
        <w:t>S4421DX7.3-01---S4421DX7.3-08</w:t>
      </w:r>
      <w:r>
        <w:rPr>
          <w:rFonts w:ascii="宋体" w:hAnsi="宋体" w:cs="宋体" w:hint="eastAsia"/>
          <w:sz w:val="24"/>
        </w:rPr>
        <w:t>）</w:t>
      </w:r>
      <w:r>
        <w:rPr>
          <w:rFonts w:ascii="宋体" w:hAnsi="宋体" w:cs="宋体" w:hint="eastAsia"/>
          <w:sz w:val="24"/>
        </w:rPr>
        <w:t>及现场实际情况进行项目</w:t>
      </w:r>
      <w:bookmarkEnd w:id="3"/>
      <w:r>
        <w:rPr>
          <w:rFonts w:ascii="宋体" w:hAnsi="宋体" w:cs="宋体" w:hint="eastAsia"/>
          <w:sz w:val="24"/>
        </w:rPr>
        <w:t>的采购、施工、安装、调试。</w:t>
      </w:r>
    </w:p>
    <w:p w:rsidR="008206CE" w:rsidRDefault="00B13690">
      <w:pPr>
        <w:pStyle w:val="1"/>
        <w:numPr>
          <w:ilvl w:val="0"/>
          <w:numId w:val="2"/>
        </w:numPr>
        <w:tabs>
          <w:tab w:val="clear" w:pos="2520"/>
          <w:tab w:val="left" w:pos="426"/>
        </w:tabs>
        <w:spacing w:before="0" w:after="0" w:line="360" w:lineRule="auto"/>
        <w:ind w:firstLineChars="200" w:firstLine="482"/>
        <w:rPr>
          <w:rFonts w:ascii="宋体" w:eastAsia="宋体" w:hAnsi="宋体" w:cs="宋体"/>
          <w:sz w:val="24"/>
          <w:szCs w:val="24"/>
        </w:rPr>
      </w:pPr>
      <w:bookmarkStart w:id="4" w:name="_Toc152552314"/>
      <w:r>
        <w:rPr>
          <w:rFonts w:ascii="宋体" w:eastAsia="宋体" w:hAnsi="宋体" w:cs="宋体" w:hint="eastAsia"/>
          <w:sz w:val="24"/>
          <w:szCs w:val="24"/>
        </w:rPr>
        <w:t>项目建设内容、设备清单和建设要求</w:t>
      </w:r>
      <w:bookmarkEnd w:id="4"/>
    </w:p>
    <w:p w:rsidR="008206CE" w:rsidRDefault="00B13690">
      <w:pPr>
        <w:spacing w:line="360" w:lineRule="auto"/>
        <w:rPr>
          <w:rFonts w:ascii="宋体" w:hAnsi="宋体" w:cs="宋体"/>
        </w:rPr>
      </w:pPr>
      <w:r>
        <w:rPr>
          <w:rFonts w:ascii="宋体" w:hAnsi="宋体" w:cs="宋体" w:hint="eastAsia"/>
        </w:rPr>
        <w:t xml:space="preserve">     </w:t>
      </w:r>
      <w:r>
        <w:rPr>
          <w:rFonts w:ascii="宋体" w:hAnsi="宋体" w:cs="宋体" w:hint="eastAsia"/>
          <w:b/>
          <w:bCs/>
          <w:kern w:val="44"/>
          <w:sz w:val="24"/>
        </w:rPr>
        <w:t xml:space="preserve">3.1 </w:t>
      </w:r>
      <w:r>
        <w:rPr>
          <w:rFonts w:ascii="宋体" w:hAnsi="宋体" w:cs="宋体" w:hint="eastAsia"/>
          <w:b/>
          <w:bCs/>
          <w:kern w:val="44"/>
          <w:sz w:val="24"/>
        </w:rPr>
        <w:t>建设内容</w:t>
      </w:r>
    </w:p>
    <w:p w:rsidR="008206CE" w:rsidRDefault="00B13690">
      <w:pPr>
        <w:spacing w:line="360" w:lineRule="auto"/>
        <w:ind w:firstLineChars="200" w:firstLine="480"/>
        <w:outlineLvl w:val="0"/>
        <w:rPr>
          <w:rFonts w:asciiTheme="minorEastAsia" w:hAnsiTheme="minorEastAsia" w:cs="Arial"/>
          <w:sz w:val="24"/>
        </w:rPr>
      </w:pPr>
      <w:r>
        <w:rPr>
          <w:rFonts w:ascii="宋体" w:hAnsi="宋体" w:cs="宋体" w:hint="eastAsia"/>
          <w:sz w:val="24"/>
        </w:rPr>
        <w:t>原料储运系统工程煤炭清洁存储筒仓项目</w:t>
      </w:r>
      <w:r>
        <w:rPr>
          <w:rFonts w:asciiTheme="minorEastAsia" w:hAnsiTheme="minorEastAsia" w:cs="Arial" w:hint="eastAsia"/>
          <w:sz w:val="24"/>
        </w:rPr>
        <w:t>通讯系统设置</w:t>
      </w:r>
      <w:r>
        <w:rPr>
          <w:rFonts w:asciiTheme="minorEastAsia" w:hAnsiTheme="minorEastAsia" w:cs="Arial" w:hint="eastAsia"/>
          <w:sz w:val="24"/>
        </w:rPr>
        <w:t>5</w:t>
      </w:r>
      <w:r>
        <w:rPr>
          <w:rFonts w:asciiTheme="minorEastAsia" w:hAnsiTheme="minorEastAsia" w:cs="Arial" w:hint="eastAsia"/>
          <w:sz w:val="24"/>
        </w:rPr>
        <w:t>对通讯电缆由电梯机房接线盒接至备煤中控室内的通讯系统。电缆经简仓区域控制层桥架汇至现有电缆通廊或电缆沟内的桥架，然后接至备</w:t>
      </w:r>
      <w:r>
        <w:rPr>
          <w:rFonts w:asciiTheme="minorEastAsia" w:hAnsiTheme="minorEastAsia" w:cs="Arial" w:hint="eastAsia"/>
          <w:sz w:val="24"/>
        </w:rPr>
        <w:t>煤中控室现有的监控系统，具体路径参见仪表及电气的相关图纸，利旧桥架路径现场确定。</w:t>
      </w:r>
    </w:p>
    <w:p w:rsidR="008206CE" w:rsidRDefault="00B13690">
      <w:pPr>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1.</w:t>
      </w:r>
      <w:r>
        <w:rPr>
          <w:rFonts w:asciiTheme="minorEastAsia" w:hAnsiTheme="minorEastAsia" w:cs="Arial" w:hint="eastAsia"/>
          <w:sz w:val="24"/>
        </w:rPr>
        <w:t>图中监测点位置仅为示意，可根据现场实际情况或业主要求进行适应性调整。</w:t>
      </w:r>
    </w:p>
    <w:p w:rsidR="008206CE" w:rsidRDefault="00B13690">
      <w:pPr>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2.</w:t>
      </w:r>
      <w:r>
        <w:rPr>
          <w:rFonts w:asciiTheme="minorEastAsia" w:hAnsiTheme="minorEastAsia" w:cs="Arial" w:hint="eastAsia"/>
          <w:sz w:val="24"/>
        </w:rPr>
        <w:t>监控信号接至现有交换机，电源接自现有系统备用电源开关。</w:t>
      </w:r>
    </w:p>
    <w:p w:rsidR="008206CE" w:rsidRDefault="00B13690">
      <w:pPr>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3.</w:t>
      </w:r>
      <w:r>
        <w:rPr>
          <w:rFonts w:asciiTheme="minorEastAsia" w:hAnsiTheme="minorEastAsia" w:cs="Arial" w:hint="eastAsia"/>
          <w:sz w:val="24"/>
        </w:rPr>
        <w:t>视频传输线路以穿钢管进电气或仪表控制层电缆桥架敷设。</w:t>
      </w:r>
    </w:p>
    <w:p w:rsidR="008206CE" w:rsidRDefault="00B13690">
      <w:pPr>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4.</w:t>
      </w:r>
      <w:r>
        <w:rPr>
          <w:rFonts w:asciiTheme="minorEastAsia" w:hAnsiTheme="minorEastAsia" w:cs="Arial" w:hint="eastAsia"/>
          <w:sz w:val="24"/>
        </w:rPr>
        <w:t>系统接地摄像机、交换机等设备的外</w:t>
      </w:r>
      <w:r>
        <w:rPr>
          <w:rFonts w:asciiTheme="minorEastAsia" w:hAnsiTheme="minorEastAsia" w:cs="Arial" w:hint="eastAsia"/>
          <w:sz w:val="24"/>
        </w:rPr>
        <w:t>壳</w:t>
      </w:r>
      <w:r>
        <w:rPr>
          <w:rFonts w:asciiTheme="minorEastAsia" w:hAnsiTheme="minorEastAsia" w:cs="Arial" w:hint="eastAsia"/>
          <w:sz w:val="24"/>
        </w:rPr>
        <w:t>与机芯应绝缘，所有设备的金属外壳和金属支架等应作保护接地，接入现有系统的接地装置。</w:t>
      </w:r>
    </w:p>
    <w:p w:rsidR="008206CE" w:rsidRDefault="00B13690">
      <w:pPr>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5.</w:t>
      </w:r>
      <w:r>
        <w:rPr>
          <w:rFonts w:asciiTheme="minorEastAsia" w:hAnsiTheme="minorEastAsia" w:cs="Arial" w:hint="eastAsia"/>
          <w:sz w:val="24"/>
        </w:rPr>
        <w:t>为避免信号干扰，施工时网络电缆、视频电缆与动力电缆应分开布置敷设，网络电缆、视频电缆应在最顶端桥架敷设，上面留出</w:t>
      </w:r>
      <w:r>
        <w:rPr>
          <w:rFonts w:asciiTheme="minorEastAsia" w:hAnsiTheme="minorEastAsia" w:cs="Arial" w:hint="eastAsia"/>
          <w:sz w:val="24"/>
        </w:rPr>
        <w:t>300mm</w:t>
      </w:r>
      <w:r>
        <w:rPr>
          <w:rFonts w:asciiTheme="minorEastAsia" w:hAnsiTheme="minorEastAsia" w:cs="Arial" w:hint="eastAsia"/>
          <w:sz w:val="24"/>
        </w:rPr>
        <w:t>的净空。电缆桥架之间的垂直</w:t>
      </w:r>
      <w:r>
        <w:rPr>
          <w:rFonts w:asciiTheme="minorEastAsia" w:hAnsiTheme="minorEastAsia" w:cs="Arial" w:hint="eastAsia"/>
          <w:sz w:val="24"/>
        </w:rPr>
        <w:t>间距</w:t>
      </w:r>
      <w:r>
        <w:rPr>
          <w:rFonts w:asciiTheme="minorEastAsia" w:hAnsiTheme="minorEastAsia" w:cs="Arial" w:hint="eastAsia"/>
          <w:sz w:val="24"/>
        </w:rPr>
        <w:t>至少为</w:t>
      </w:r>
      <w:r>
        <w:rPr>
          <w:rFonts w:asciiTheme="minorEastAsia" w:hAnsiTheme="minorEastAsia" w:cs="Arial" w:hint="eastAsia"/>
          <w:sz w:val="24"/>
        </w:rPr>
        <w:t>250mm</w:t>
      </w:r>
      <w:r>
        <w:rPr>
          <w:rFonts w:asciiTheme="minorEastAsia" w:hAnsiTheme="minorEastAsia" w:cs="Arial" w:hint="eastAsia"/>
          <w:sz w:val="24"/>
        </w:rPr>
        <w:t>，当与电气共用电缆桥架时须分开敷设。</w:t>
      </w:r>
    </w:p>
    <w:p w:rsidR="008206CE" w:rsidRDefault="00B13690">
      <w:pPr>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6.</w:t>
      </w:r>
      <w:r>
        <w:rPr>
          <w:rFonts w:asciiTheme="minorEastAsia" w:hAnsiTheme="minorEastAsia" w:cs="Arial" w:hint="eastAsia"/>
          <w:sz w:val="24"/>
        </w:rPr>
        <w:t>当缆线从建筑物外面进入建筑物时，电缆的金属护套或金属件应从入□处就近与等电位接地端子箱连接。</w:t>
      </w:r>
    </w:p>
    <w:p w:rsidR="008206CE" w:rsidRDefault="00B13690">
      <w:pPr>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7.</w:t>
      </w:r>
      <w:r>
        <w:rPr>
          <w:rFonts w:asciiTheme="minorEastAsia" w:hAnsiTheme="minorEastAsia" w:cs="Arial" w:hint="eastAsia"/>
          <w:sz w:val="24"/>
        </w:rPr>
        <w:t>其他未尽事宜，请依据</w:t>
      </w:r>
      <w:r>
        <w:rPr>
          <w:rFonts w:asciiTheme="minorEastAsia" w:hAnsiTheme="minorEastAsia" w:cs="Arial" w:hint="eastAsia"/>
          <w:sz w:val="24"/>
        </w:rPr>
        <w:t>相关行业标准及</w:t>
      </w:r>
      <w:r>
        <w:rPr>
          <w:rFonts w:asciiTheme="minorEastAsia" w:hAnsiTheme="minorEastAsia" w:cs="Arial" w:hint="eastAsia"/>
          <w:sz w:val="24"/>
        </w:rPr>
        <w:t>现行最新国家标准执行。</w:t>
      </w:r>
    </w:p>
    <w:p w:rsidR="008206CE" w:rsidRDefault="00B13690">
      <w:pPr>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8.</w:t>
      </w:r>
      <w:r>
        <w:rPr>
          <w:rFonts w:asciiTheme="minorEastAsia" w:hAnsiTheme="minorEastAsia" w:cs="Arial" w:hint="eastAsia"/>
          <w:sz w:val="24"/>
        </w:rPr>
        <w:t>待全部电缆</w:t>
      </w:r>
      <w:r>
        <w:rPr>
          <w:rFonts w:asciiTheme="minorEastAsia" w:hAnsiTheme="minorEastAsia" w:cs="Arial" w:hint="eastAsia"/>
          <w:sz w:val="24"/>
        </w:rPr>
        <w:t>敷设</w:t>
      </w:r>
      <w:r>
        <w:rPr>
          <w:rFonts w:asciiTheme="minorEastAsia" w:hAnsiTheme="minorEastAsia" w:cs="Arial" w:hint="eastAsia"/>
          <w:sz w:val="24"/>
        </w:rPr>
        <w:t>完成后，对穿墙孔洞及楼板洞进行防火封堵。</w:t>
      </w:r>
    </w:p>
    <w:p w:rsidR="008206CE" w:rsidRDefault="00B13690">
      <w:pPr>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9.</w:t>
      </w:r>
      <w:r>
        <w:rPr>
          <w:rFonts w:asciiTheme="minorEastAsia" w:hAnsiTheme="minorEastAsia" w:cs="Arial" w:hint="eastAsia"/>
          <w:sz w:val="24"/>
        </w:rPr>
        <w:t>为保证存储功能，需在甲方已有服务器增加</w:t>
      </w:r>
      <w:r>
        <w:rPr>
          <w:rFonts w:asciiTheme="minorEastAsia" w:hAnsiTheme="minorEastAsia" w:cs="Arial" w:hint="eastAsia"/>
          <w:sz w:val="24"/>
        </w:rPr>
        <w:t>8T</w:t>
      </w:r>
      <w:r>
        <w:rPr>
          <w:rFonts w:asciiTheme="minorEastAsia" w:hAnsiTheme="minorEastAsia" w:cs="Arial" w:hint="eastAsia"/>
          <w:sz w:val="24"/>
        </w:rPr>
        <w:t>硬盘</w:t>
      </w:r>
      <w:r>
        <w:rPr>
          <w:rFonts w:asciiTheme="minorEastAsia" w:hAnsiTheme="minorEastAsia" w:cs="Arial" w:hint="eastAsia"/>
          <w:sz w:val="24"/>
        </w:rPr>
        <w:t>4</w:t>
      </w:r>
      <w:r>
        <w:rPr>
          <w:rFonts w:asciiTheme="minorEastAsia" w:hAnsiTheme="minorEastAsia" w:cs="Arial" w:hint="eastAsia"/>
          <w:sz w:val="24"/>
        </w:rPr>
        <w:t>块（不在图纸内）</w:t>
      </w:r>
    </w:p>
    <w:p w:rsidR="008206CE" w:rsidRDefault="008206CE">
      <w:pPr>
        <w:pStyle w:val="20"/>
      </w:pPr>
    </w:p>
    <w:p w:rsidR="008206CE" w:rsidRDefault="00B13690">
      <w:pPr>
        <w:spacing w:line="360" w:lineRule="auto"/>
        <w:ind w:leftChars="250" w:left="525"/>
        <w:rPr>
          <w:rFonts w:ascii="宋体" w:hAnsi="宋体"/>
          <w:sz w:val="24"/>
        </w:rPr>
      </w:pPr>
      <w:r>
        <w:rPr>
          <w:rFonts w:ascii="宋体" w:hAnsi="宋体" w:hint="eastAsia"/>
          <w:sz w:val="24"/>
        </w:rPr>
        <w:t>具体点位及区域及系统图</w:t>
      </w:r>
    </w:p>
    <w:p w:rsidR="008206CE" w:rsidRDefault="00B13690">
      <w:pPr>
        <w:spacing w:line="360" w:lineRule="auto"/>
      </w:pPr>
      <w:r>
        <w:rPr>
          <w:noProof/>
        </w:rPr>
        <w:drawing>
          <wp:inline distT="0" distB="0" distL="114300" distR="114300">
            <wp:extent cx="5870575" cy="868045"/>
            <wp:effectExtent l="0" t="0" r="15875" b="825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a:stretch>
                      <a:fillRect/>
                    </a:stretch>
                  </pic:blipFill>
                  <pic:spPr>
                    <a:xfrm>
                      <a:off x="0" y="0"/>
                      <a:ext cx="5870575" cy="868045"/>
                    </a:xfrm>
                    <a:prstGeom prst="rect">
                      <a:avLst/>
                    </a:prstGeom>
                    <a:noFill/>
                    <a:ln>
                      <a:noFill/>
                    </a:ln>
                  </pic:spPr>
                </pic:pic>
              </a:graphicData>
            </a:graphic>
          </wp:inline>
        </w:drawing>
      </w:r>
    </w:p>
    <w:p w:rsidR="008206CE" w:rsidRDefault="00B13690">
      <w:pPr>
        <w:spacing w:line="360" w:lineRule="auto"/>
      </w:pPr>
      <w:r>
        <w:rPr>
          <w:noProof/>
        </w:rPr>
        <w:drawing>
          <wp:inline distT="0" distB="0" distL="114300" distR="114300">
            <wp:extent cx="5874385" cy="3452495"/>
            <wp:effectExtent l="0" t="0" r="12065" b="1460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5874385" cy="3452495"/>
                    </a:xfrm>
                    <a:prstGeom prst="rect">
                      <a:avLst/>
                    </a:prstGeom>
                    <a:noFill/>
                    <a:ln>
                      <a:noFill/>
                    </a:ln>
                  </pic:spPr>
                </pic:pic>
              </a:graphicData>
            </a:graphic>
          </wp:inline>
        </w:drawing>
      </w:r>
    </w:p>
    <w:p w:rsidR="008206CE" w:rsidRDefault="00B13690">
      <w:pPr>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10.</w:t>
      </w:r>
      <w:r>
        <w:rPr>
          <w:rFonts w:asciiTheme="minorEastAsia" w:hAnsiTheme="minorEastAsia" w:cs="Arial" w:hint="eastAsia"/>
          <w:sz w:val="24"/>
        </w:rPr>
        <w:t>需要从新建筒仓配电室</w:t>
      </w:r>
      <w:r>
        <w:rPr>
          <w:rFonts w:asciiTheme="minorEastAsia" w:hAnsiTheme="minorEastAsia" w:cs="Arial" w:hint="eastAsia"/>
          <w:sz w:val="24"/>
        </w:rPr>
        <w:t>PLC</w:t>
      </w:r>
      <w:r>
        <w:rPr>
          <w:rFonts w:asciiTheme="minorEastAsia" w:hAnsiTheme="minorEastAsia" w:cs="Arial" w:hint="eastAsia"/>
          <w:sz w:val="24"/>
        </w:rPr>
        <w:t>柜</w:t>
      </w:r>
      <w:r>
        <w:rPr>
          <w:rFonts w:asciiTheme="minorEastAsia" w:hAnsiTheme="minorEastAsia" w:cs="Arial" w:hint="eastAsia"/>
          <w:sz w:val="24"/>
        </w:rPr>
        <w:t>至</w:t>
      </w:r>
      <w:r>
        <w:rPr>
          <w:rFonts w:asciiTheme="minorEastAsia" w:hAnsiTheme="minorEastAsia" w:cs="Arial" w:hint="eastAsia"/>
          <w:sz w:val="24"/>
        </w:rPr>
        <w:t>备煤</w:t>
      </w:r>
      <w:r>
        <w:rPr>
          <w:rFonts w:asciiTheme="minorEastAsia" w:hAnsiTheme="minorEastAsia" w:cs="Arial" w:hint="eastAsia"/>
          <w:sz w:val="24"/>
        </w:rPr>
        <w:t>PLC</w:t>
      </w:r>
      <w:r>
        <w:rPr>
          <w:rFonts w:asciiTheme="minorEastAsia" w:hAnsiTheme="minorEastAsia" w:cs="Arial" w:hint="eastAsia"/>
          <w:sz w:val="24"/>
        </w:rPr>
        <w:t>控制室</w:t>
      </w:r>
      <w:r>
        <w:rPr>
          <w:rFonts w:asciiTheme="minorEastAsia" w:hAnsiTheme="minorEastAsia" w:cs="Arial" w:hint="eastAsia"/>
          <w:sz w:val="24"/>
        </w:rPr>
        <w:t>PLC</w:t>
      </w:r>
      <w:r>
        <w:rPr>
          <w:rFonts w:asciiTheme="minorEastAsia" w:hAnsiTheme="minorEastAsia" w:cs="Arial" w:hint="eastAsia"/>
          <w:sz w:val="24"/>
        </w:rPr>
        <w:t>柜</w:t>
      </w:r>
      <w:r>
        <w:rPr>
          <w:rFonts w:asciiTheme="minorEastAsia" w:hAnsiTheme="minorEastAsia" w:cs="Arial" w:hint="eastAsia"/>
          <w:sz w:val="24"/>
        </w:rPr>
        <w:t>敷设</w:t>
      </w:r>
      <w:r>
        <w:rPr>
          <w:rFonts w:asciiTheme="minorEastAsia" w:hAnsiTheme="minorEastAsia" w:cs="Arial" w:hint="eastAsia"/>
          <w:sz w:val="24"/>
        </w:rPr>
        <w:t>约</w:t>
      </w:r>
      <w:r>
        <w:rPr>
          <w:rFonts w:asciiTheme="minorEastAsia" w:hAnsiTheme="minorEastAsia" w:cs="Arial" w:hint="eastAsia"/>
          <w:sz w:val="24"/>
        </w:rPr>
        <w:t>2250</w:t>
      </w:r>
      <w:r>
        <w:rPr>
          <w:rFonts w:asciiTheme="minorEastAsia" w:hAnsiTheme="minorEastAsia" w:cs="Arial" w:hint="eastAsia"/>
          <w:sz w:val="24"/>
        </w:rPr>
        <w:t>米通讯</w:t>
      </w:r>
      <w:r>
        <w:rPr>
          <w:rFonts w:asciiTheme="minorEastAsia" w:hAnsiTheme="minorEastAsia" w:cs="Arial" w:hint="eastAsia"/>
          <w:sz w:val="24"/>
        </w:rPr>
        <w:t>光缆。</w:t>
      </w:r>
      <w:r>
        <w:rPr>
          <w:rFonts w:asciiTheme="minorEastAsia" w:hAnsiTheme="minorEastAsia" w:cs="Arial" w:hint="eastAsia"/>
          <w:sz w:val="24"/>
        </w:rPr>
        <w:t>（</w:t>
      </w:r>
      <w:r>
        <w:rPr>
          <w:rFonts w:asciiTheme="minorEastAsia" w:hAnsiTheme="minorEastAsia" w:cs="Arial" w:hint="eastAsia"/>
          <w:sz w:val="24"/>
        </w:rPr>
        <w:t>光缆</w:t>
      </w:r>
      <w:r>
        <w:rPr>
          <w:rFonts w:asciiTheme="minorEastAsia" w:hAnsiTheme="minorEastAsia" w:cs="Arial" w:hint="eastAsia"/>
          <w:sz w:val="24"/>
        </w:rPr>
        <w:t>甲供材）</w:t>
      </w:r>
    </w:p>
    <w:p w:rsidR="008206CE" w:rsidRDefault="00B13690">
      <w:pPr>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11.</w:t>
      </w:r>
      <w:r>
        <w:rPr>
          <w:rFonts w:asciiTheme="minorEastAsia" w:hAnsiTheme="minorEastAsia" w:cs="Arial" w:hint="eastAsia"/>
          <w:sz w:val="24"/>
        </w:rPr>
        <w:t>筒仓仓顶两台</w:t>
      </w:r>
      <w:r>
        <w:rPr>
          <w:rFonts w:asciiTheme="minorEastAsia" w:hAnsiTheme="minorEastAsia" w:cs="Arial" w:hint="eastAsia"/>
          <w:sz w:val="24"/>
        </w:rPr>
        <w:t>3D</w:t>
      </w:r>
      <w:r>
        <w:rPr>
          <w:rFonts w:asciiTheme="minorEastAsia" w:hAnsiTheme="minorEastAsia" w:cs="Arial" w:hint="eastAsia"/>
          <w:sz w:val="24"/>
        </w:rPr>
        <w:t>雷达料位计铺线安装（雷达料位计甲供，乙方负责仓顶开孔φ</w:t>
      </w:r>
      <w:r>
        <w:rPr>
          <w:rFonts w:asciiTheme="minorEastAsia" w:hAnsiTheme="minorEastAsia" w:cs="Arial" w:hint="eastAsia"/>
          <w:sz w:val="24"/>
        </w:rPr>
        <w:t>310</w:t>
      </w:r>
      <w:r>
        <w:rPr>
          <w:rFonts w:asciiTheme="minorEastAsia" w:hAnsiTheme="minorEastAsia" w:cs="Arial" w:hint="eastAsia"/>
          <w:sz w:val="24"/>
        </w:rPr>
        <w:t>mm</w:t>
      </w:r>
      <w:r>
        <w:rPr>
          <w:rFonts w:asciiTheme="minorEastAsia" w:hAnsiTheme="minorEastAsia" w:cs="Arial" w:hint="eastAsia"/>
          <w:sz w:val="24"/>
        </w:rPr>
        <w:t>、料位计安装、电源线铺设约</w:t>
      </w:r>
      <w:r>
        <w:rPr>
          <w:rFonts w:asciiTheme="minorEastAsia" w:hAnsiTheme="minorEastAsia" w:cs="Arial" w:hint="eastAsia"/>
          <w:sz w:val="24"/>
        </w:rPr>
        <w:t>360</w:t>
      </w:r>
      <w:r>
        <w:rPr>
          <w:rFonts w:asciiTheme="minorEastAsia" w:hAnsiTheme="minorEastAsia" w:cs="Arial" w:hint="eastAsia"/>
          <w:sz w:val="24"/>
        </w:rPr>
        <w:t>米、信号线铺设约</w:t>
      </w:r>
      <w:r>
        <w:rPr>
          <w:rFonts w:asciiTheme="minorEastAsia" w:hAnsiTheme="minorEastAsia" w:cs="Arial" w:hint="eastAsia"/>
          <w:sz w:val="24"/>
        </w:rPr>
        <w:t>360</w:t>
      </w:r>
      <w:r>
        <w:rPr>
          <w:rFonts w:asciiTheme="minorEastAsia" w:hAnsiTheme="minorEastAsia" w:cs="Arial" w:hint="eastAsia"/>
          <w:sz w:val="24"/>
        </w:rPr>
        <w:t>米）</w:t>
      </w:r>
    </w:p>
    <w:p w:rsidR="008206CE" w:rsidRDefault="00B13690">
      <w:pPr>
        <w:pStyle w:val="af8"/>
        <w:ind w:left="420" w:firstLineChars="0" w:firstLine="0"/>
        <w:rPr>
          <w:rFonts w:ascii="宋体" w:hAnsi="宋体" w:cs="宋体"/>
          <w:b/>
          <w:bCs/>
          <w:sz w:val="24"/>
        </w:rPr>
      </w:pPr>
      <w:r>
        <w:rPr>
          <w:rFonts w:ascii="宋体" w:hAnsi="宋体" w:cs="宋体" w:hint="eastAsia"/>
          <w:b/>
          <w:bCs/>
          <w:sz w:val="24"/>
        </w:rPr>
        <w:t>3.2</w:t>
      </w:r>
      <w:r>
        <w:rPr>
          <w:rFonts w:ascii="宋体" w:hAnsi="宋体" w:cs="宋体" w:hint="eastAsia"/>
          <w:b/>
          <w:bCs/>
          <w:sz w:val="24"/>
        </w:rPr>
        <w:t>建设要求：</w:t>
      </w:r>
    </w:p>
    <w:p w:rsidR="008206CE" w:rsidRDefault="00B13690">
      <w:pPr>
        <w:pStyle w:val="3"/>
        <w:spacing w:line="460" w:lineRule="exact"/>
        <w:rPr>
          <w:rFonts w:ascii="宋体" w:hAnsi="宋体"/>
        </w:rPr>
      </w:pPr>
      <w:r>
        <w:rPr>
          <w:rFonts w:ascii="宋体" w:hAnsi="宋体" w:hint="eastAsia"/>
        </w:rPr>
        <w:t>3.</w:t>
      </w:r>
      <w:r>
        <w:rPr>
          <w:rFonts w:ascii="宋体" w:hAnsi="宋体" w:cs="宋体"/>
        </w:rPr>
        <w:t>2.1</w:t>
      </w:r>
      <w:r>
        <w:rPr>
          <w:rFonts w:ascii="宋体" w:hAnsi="宋体" w:hint="eastAsia"/>
        </w:rPr>
        <w:t xml:space="preserve"> </w:t>
      </w:r>
      <w:r>
        <w:rPr>
          <w:rFonts w:hint="eastAsia"/>
        </w:rPr>
        <w:t>应用标准和设计原则</w:t>
      </w:r>
    </w:p>
    <w:p w:rsidR="008206CE" w:rsidRDefault="00B13690">
      <w:pPr>
        <w:pStyle w:val="3"/>
        <w:spacing w:line="460" w:lineRule="exact"/>
        <w:ind w:firstLineChars="200" w:firstLine="480"/>
      </w:pPr>
      <w:r>
        <w:rPr>
          <w:rFonts w:hint="eastAsia"/>
        </w:rPr>
        <w:t>乙方进行设备制造及检验时，严格执行双方技术协议及资料上的标准，对没有明确说明之处，优先遵照国家规定的强制性最新有效标准。</w:t>
      </w:r>
    </w:p>
    <w:p w:rsidR="008206CE" w:rsidRDefault="00B13690">
      <w:pPr>
        <w:spacing w:line="460" w:lineRule="exact"/>
        <w:ind w:firstLine="480"/>
        <w:rPr>
          <w:rFonts w:asciiTheme="minorEastAsia" w:hAnsiTheme="minorEastAsia"/>
          <w:sz w:val="24"/>
        </w:rPr>
      </w:pPr>
      <w:r>
        <w:rPr>
          <w:rFonts w:asciiTheme="minorEastAsia" w:hAnsiTheme="minorEastAsia" w:hint="eastAsia"/>
          <w:sz w:val="24"/>
        </w:rPr>
        <w:t>应遵照执行的主要标准如下：</w:t>
      </w:r>
    </w:p>
    <w:tbl>
      <w:tblPr>
        <w:tblpPr w:leftFromText="180" w:rightFromText="180" w:vertAnchor="text" w:tblpXSpec="center" w:tblpY="1"/>
        <w:tblOverlap w:val="neve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2306"/>
      </w:tblGrid>
      <w:tr w:rsidR="008206CE">
        <w:trPr>
          <w:trHeight w:val="425"/>
          <w:tblHead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序号</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标</w:t>
            </w:r>
            <w:r>
              <w:rPr>
                <w:rFonts w:asciiTheme="minorEastAsia" w:hAnsiTheme="minorEastAsia" w:hint="eastAsia"/>
                <w:sz w:val="24"/>
              </w:rPr>
              <w:t xml:space="preserve"> </w:t>
            </w:r>
            <w:r>
              <w:rPr>
                <w:rFonts w:asciiTheme="minorEastAsia" w:hAnsiTheme="minorEastAsia" w:hint="eastAsia"/>
                <w:sz w:val="24"/>
              </w:rPr>
              <w:t>准</w:t>
            </w:r>
            <w:r>
              <w:rPr>
                <w:rFonts w:asciiTheme="minorEastAsia" w:hAnsiTheme="minorEastAsia" w:hint="eastAsia"/>
                <w:sz w:val="24"/>
              </w:rPr>
              <w:t xml:space="preserve"> </w:t>
            </w:r>
            <w:r>
              <w:rPr>
                <w:rFonts w:asciiTheme="minorEastAsia" w:hAnsiTheme="minorEastAsia" w:hint="eastAsia"/>
                <w:sz w:val="24"/>
              </w:rPr>
              <w:t>名</w:t>
            </w:r>
            <w:r>
              <w:rPr>
                <w:rFonts w:asciiTheme="minorEastAsia" w:hAnsiTheme="minorEastAsia" w:hint="eastAsia"/>
                <w:sz w:val="24"/>
              </w:rPr>
              <w:t xml:space="preserve"> </w:t>
            </w:r>
            <w:r>
              <w:rPr>
                <w:rFonts w:asciiTheme="minorEastAsia" w:hAnsiTheme="minorEastAsia" w:hint="eastAsia"/>
                <w:sz w:val="24"/>
              </w:rPr>
              <w:t>称</w:t>
            </w:r>
          </w:p>
        </w:tc>
        <w:tc>
          <w:tcPr>
            <w:tcW w:w="2306"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rPr>
                <w:rFonts w:asciiTheme="minorEastAsia" w:hAnsiTheme="minorEastAsia"/>
                <w:sz w:val="24"/>
              </w:rPr>
            </w:pPr>
            <w:r>
              <w:rPr>
                <w:rFonts w:asciiTheme="minorEastAsia" w:hAnsiTheme="minorEastAsia" w:hint="eastAsia"/>
                <w:sz w:val="24"/>
              </w:rPr>
              <w:t>标准号</w:t>
            </w:r>
          </w:p>
        </w:tc>
      </w:tr>
      <w:tr w:rsidR="008206CE">
        <w:trPr>
          <w:trHeight w:hRule="exact" w:val="516"/>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1</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rPr>
                <w:rFonts w:asciiTheme="minorEastAsia" w:hAnsiTheme="minorEastAsia"/>
                <w:sz w:val="24"/>
              </w:rPr>
            </w:pPr>
            <w:r>
              <w:rPr>
                <w:rFonts w:asciiTheme="minorEastAsia" w:hAnsiTheme="minorEastAsia" w:hint="eastAsia"/>
                <w:sz w:val="24"/>
              </w:rPr>
              <w:t>《视频安防监控系统技术要求》</w:t>
            </w:r>
          </w:p>
        </w:tc>
        <w:tc>
          <w:tcPr>
            <w:tcW w:w="2306"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GA/T367-2001</w:t>
            </w:r>
          </w:p>
        </w:tc>
      </w:tr>
      <w:tr w:rsidR="008206CE">
        <w:trPr>
          <w:trHeight w:hRule="exact" w:val="566"/>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2</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rPr>
                <w:rFonts w:asciiTheme="minorEastAsia" w:hAnsiTheme="minorEastAsia"/>
                <w:sz w:val="24"/>
              </w:rPr>
            </w:pPr>
            <w:r>
              <w:rPr>
                <w:rFonts w:asciiTheme="minorEastAsia" w:hAnsiTheme="minorEastAsia" w:hint="eastAsia"/>
                <w:sz w:val="24"/>
              </w:rPr>
              <w:t>《民用闭路监视电视系统工程技术规范》</w:t>
            </w:r>
          </w:p>
        </w:tc>
        <w:tc>
          <w:tcPr>
            <w:tcW w:w="2306"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GB50198-2011</w:t>
            </w:r>
          </w:p>
        </w:tc>
      </w:tr>
      <w:tr w:rsidR="008206CE">
        <w:trPr>
          <w:trHeight w:hRule="exact" w:val="560"/>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3</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rPr>
                <w:rFonts w:asciiTheme="minorEastAsia" w:hAnsiTheme="minorEastAsia"/>
                <w:sz w:val="24"/>
              </w:rPr>
            </w:pPr>
            <w:r>
              <w:rPr>
                <w:rFonts w:asciiTheme="minorEastAsia" w:hAnsiTheme="minorEastAsia" w:hint="eastAsia"/>
                <w:sz w:val="24"/>
              </w:rPr>
              <w:t>《安全防范系统雷电浪涌防护技术要求》</w:t>
            </w:r>
          </w:p>
        </w:tc>
        <w:tc>
          <w:tcPr>
            <w:tcW w:w="2306"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GA/T 670-2006</w:t>
            </w:r>
          </w:p>
        </w:tc>
      </w:tr>
      <w:tr w:rsidR="008206CE">
        <w:trPr>
          <w:trHeight w:hRule="exact" w:val="582"/>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4</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rPr>
                <w:rFonts w:asciiTheme="minorEastAsia" w:hAnsiTheme="minorEastAsia"/>
                <w:sz w:val="24"/>
              </w:rPr>
            </w:pPr>
            <w:r>
              <w:rPr>
                <w:rFonts w:asciiTheme="minorEastAsia" w:hAnsiTheme="minorEastAsia" w:hint="eastAsia"/>
                <w:sz w:val="24"/>
              </w:rPr>
              <w:t>《电气装置安装工程施工及验收规范》</w:t>
            </w:r>
          </w:p>
        </w:tc>
        <w:tc>
          <w:tcPr>
            <w:tcW w:w="2306"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GB232-92</w:t>
            </w:r>
            <w:r>
              <w:rPr>
                <w:rFonts w:asciiTheme="minorEastAsia" w:hAnsiTheme="minorEastAsia" w:hint="eastAsia"/>
                <w:sz w:val="24"/>
              </w:rPr>
              <w:t>）</w:t>
            </w:r>
          </w:p>
        </w:tc>
      </w:tr>
      <w:tr w:rsidR="008206CE">
        <w:trPr>
          <w:trHeight w:hRule="exact" w:val="562"/>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5</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rPr>
                <w:rFonts w:asciiTheme="minorEastAsia" w:hAnsiTheme="minorEastAsia"/>
                <w:sz w:val="24"/>
              </w:rPr>
            </w:pPr>
            <w:r>
              <w:rPr>
                <w:rFonts w:asciiTheme="minorEastAsia" w:hAnsiTheme="minorEastAsia" w:hint="eastAsia"/>
                <w:sz w:val="24"/>
              </w:rPr>
              <w:t>《安全防范工程技术规范》</w:t>
            </w:r>
          </w:p>
        </w:tc>
        <w:tc>
          <w:tcPr>
            <w:tcW w:w="2306"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GB50348-2018</w:t>
            </w:r>
          </w:p>
          <w:p w:rsidR="008206CE" w:rsidRDefault="008206CE">
            <w:pPr>
              <w:spacing w:line="460" w:lineRule="exact"/>
              <w:ind w:firstLine="480"/>
              <w:jc w:val="center"/>
              <w:rPr>
                <w:rFonts w:asciiTheme="minorEastAsia" w:hAnsiTheme="minorEastAsia"/>
                <w:sz w:val="24"/>
              </w:rPr>
            </w:pPr>
          </w:p>
        </w:tc>
      </w:tr>
      <w:tr w:rsidR="008206CE">
        <w:trPr>
          <w:trHeight w:hRule="exact" w:val="556"/>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6</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rPr>
                <w:rFonts w:asciiTheme="minorEastAsia" w:hAnsiTheme="minorEastAsia"/>
                <w:sz w:val="24"/>
              </w:rPr>
            </w:pPr>
            <w:r>
              <w:rPr>
                <w:rFonts w:asciiTheme="minorEastAsia" w:hAnsiTheme="minorEastAsia" w:hint="eastAsia"/>
                <w:sz w:val="24"/>
              </w:rPr>
              <w:t>《信息技术</w:t>
            </w:r>
            <w:r>
              <w:rPr>
                <w:rFonts w:asciiTheme="minorEastAsia" w:hAnsiTheme="minorEastAsia" w:hint="eastAsia"/>
                <w:sz w:val="24"/>
              </w:rPr>
              <w:t xml:space="preserve"> </w:t>
            </w:r>
            <w:r>
              <w:rPr>
                <w:rFonts w:asciiTheme="minorEastAsia" w:hAnsiTheme="minorEastAsia" w:hint="eastAsia"/>
                <w:sz w:val="24"/>
              </w:rPr>
              <w:t>安全技术</w:t>
            </w:r>
            <w:r>
              <w:rPr>
                <w:rFonts w:asciiTheme="minorEastAsia" w:hAnsiTheme="minorEastAsia" w:hint="eastAsia"/>
                <w:sz w:val="24"/>
              </w:rPr>
              <w:t xml:space="preserve"> IT </w:t>
            </w:r>
            <w:r>
              <w:rPr>
                <w:rFonts w:asciiTheme="minorEastAsia" w:hAnsiTheme="minorEastAsia" w:hint="eastAsia"/>
                <w:sz w:val="24"/>
              </w:rPr>
              <w:t>网络安全》</w:t>
            </w:r>
          </w:p>
        </w:tc>
        <w:tc>
          <w:tcPr>
            <w:tcW w:w="2306"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GB/T25068</w:t>
            </w:r>
          </w:p>
        </w:tc>
      </w:tr>
      <w:tr w:rsidR="008206CE">
        <w:trPr>
          <w:trHeight w:hRule="exact" w:val="564"/>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7</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rPr>
                <w:rFonts w:asciiTheme="minorEastAsia" w:hAnsiTheme="minorEastAsia"/>
                <w:sz w:val="24"/>
              </w:rPr>
            </w:pPr>
            <w:r>
              <w:rPr>
                <w:rFonts w:asciiTheme="minorEastAsia" w:hAnsiTheme="minorEastAsia" w:hint="eastAsia"/>
                <w:sz w:val="24"/>
              </w:rPr>
              <w:t>《电磁兼容</w:t>
            </w:r>
            <w:r>
              <w:rPr>
                <w:rFonts w:asciiTheme="minorEastAsia" w:hAnsiTheme="minorEastAsia" w:hint="eastAsia"/>
                <w:sz w:val="24"/>
              </w:rPr>
              <w:t xml:space="preserve"> </w:t>
            </w:r>
            <w:r>
              <w:rPr>
                <w:rFonts w:asciiTheme="minorEastAsia" w:hAnsiTheme="minorEastAsia" w:hint="eastAsia"/>
                <w:sz w:val="24"/>
              </w:rPr>
              <w:t>试验和测量技术</w:t>
            </w:r>
            <w:r>
              <w:rPr>
                <w:rFonts w:asciiTheme="minorEastAsia" w:hAnsiTheme="minorEastAsia" w:hint="eastAsia"/>
                <w:sz w:val="24"/>
              </w:rPr>
              <w:t xml:space="preserve"> </w:t>
            </w:r>
            <w:r>
              <w:rPr>
                <w:rFonts w:asciiTheme="minorEastAsia" w:hAnsiTheme="minorEastAsia" w:hint="eastAsia"/>
                <w:sz w:val="24"/>
              </w:rPr>
              <w:t>浪涌（冲击）抗扰度试验》</w:t>
            </w:r>
          </w:p>
        </w:tc>
        <w:tc>
          <w:tcPr>
            <w:tcW w:w="2306"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GB/T17626.5</w:t>
            </w:r>
          </w:p>
        </w:tc>
      </w:tr>
      <w:tr w:rsidR="008206CE">
        <w:trPr>
          <w:trHeight w:hRule="exact" w:val="558"/>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8</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rPr>
                <w:rFonts w:asciiTheme="minorEastAsia" w:hAnsiTheme="minorEastAsia"/>
                <w:sz w:val="24"/>
              </w:rPr>
            </w:pPr>
            <w:r>
              <w:rPr>
                <w:rFonts w:asciiTheme="minorEastAsia" w:hAnsiTheme="minorEastAsia" w:hint="eastAsia"/>
                <w:sz w:val="24"/>
              </w:rPr>
              <w:t>《视听、视频和电视设备及系统：视听系统设备连接》</w:t>
            </w:r>
          </w:p>
        </w:tc>
        <w:tc>
          <w:tcPr>
            <w:tcW w:w="2306"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IEC574-3/SJ/Z9141-2</w:t>
            </w:r>
          </w:p>
        </w:tc>
      </w:tr>
      <w:tr w:rsidR="008206CE">
        <w:trPr>
          <w:trHeight w:hRule="exact" w:val="566"/>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9</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rPr>
                <w:rFonts w:asciiTheme="minorEastAsia" w:hAnsiTheme="minorEastAsia"/>
                <w:sz w:val="24"/>
              </w:rPr>
            </w:pPr>
            <w:r>
              <w:rPr>
                <w:rFonts w:asciiTheme="minorEastAsia" w:hAnsiTheme="minorEastAsia" w:hint="eastAsia"/>
                <w:sz w:val="24"/>
              </w:rPr>
              <w:t>《工业电视系统工程设计规范》</w:t>
            </w:r>
          </w:p>
        </w:tc>
        <w:tc>
          <w:tcPr>
            <w:tcW w:w="2306"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GB50115-2009</w:t>
            </w:r>
          </w:p>
        </w:tc>
      </w:tr>
      <w:tr w:rsidR="008206CE">
        <w:trPr>
          <w:trHeight w:hRule="exact" w:val="560"/>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sz w:val="24"/>
              </w:rPr>
              <w:t>10</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rPr>
                <w:rFonts w:asciiTheme="minorEastAsia" w:hAnsiTheme="minorEastAsia"/>
                <w:sz w:val="24"/>
              </w:rPr>
            </w:pPr>
            <w:r>
              <w:rPr>
                <w:rFonts w:asciiTheme="minorEastAsia" w:hAnsiTheme="minorEastAsia" w:hint="eastAsia"/>
                <w:sz w:val="24"/>
              </w:rPr>
              <w:t>《建筑电气设计技术规范》</w:t>
            </w:r>
          </w:p>
        </w:tc>
        <w:tc>
          <w:tcPr>
            <w:tcW w:w="2306" w:type="dxa"/>
            <w:tcBorders>
              <w:top w:val="single" w:sz="4" w:space="0" w:color="auto"/>
              <w:left w:val="single" w:sz="4" w:space="0" w:color="auto"/>
              <w:bottom w:val="single" w:sz="4" w:space="0" w:color="auto"/>
              <w:right w:val="single" w:sz="4" w:space="0" w:color="auto"/>
              <w:tl2br w:val="nil"/>
              <w:tr2bl w:val="nil"/>
            </w:tcBorders>
            <w:vAlign w:val="center"/>
          </w:tcPr>
          <w:p w:rsidR="008206CE" w:rsidRDefault="00B13690">
            <w:pPr>
              <w:spacing w:line="460" w:lineRule="exact"/>
              <w:jc w:val="center"/>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JGJ/T16-83</w:t>
            </w:r>
            <w:r>
              <w:rPr>
                <w:rFonts w:asciiTheme="minorEastAsia" w:hAnsiTheme="minorEastAsia" w:hint="eastAsia"/>
                <w:sz w:val="24"/>
              </w:rPr>
              <w:t>）</w:t>
            </w:r>
          </w:p>
        </w:tc>
      </w:tr>
    </w:tbl>
    <w:p w:rsidR="008206CE" w:rsidRDefault="00B13690">
      <w:pPr>
        <w:pStyle w:val="3"/>
        <w:spacing w:line="460" w:lineRule="exact"/>
      </w:pPr>
      <w:r>
        <w:rPr>
          <w:rFonts w:hint="eastAsia"/>
        </w:rPr>
        <w:t>设计原则</w:t>
      </w:r>
      <w:r>
        <w:rPr>
          <w:rFonts w:hint="eastAsia"/>
        </w:rPr>
        <w:t> </w:t>
      </w:r>
    </w:p>
    <w:p w:rsidR="008206CE" w:rsidRDefault="00B13690">
      <w:pPr>
        <w:spacing w:line="460" w:lineRule="exact"/>
        <w:rPr>
          <w:rFonts w:asciiTheme="minorEastAsia" w:hAnsiTheme="minorEastAsia"/>
          <w:sz w:val="24"/>
        </w:rPr>
      </w:pPr>
      <w:r>
        <w:rPr>
          <w:rFonts w:hint="eastAsia"/>
        </w:rPr>
        <w:t xml:space="preserve">   </w:t>
      </w:r>
      <w:r>
        <w:rPr>
          <w:rFonts w:hint="eastAsia"/>
        </w:rPr>
        <w:t xml:space="preserve"> </w:t>
      </w:r>
      <w:r>
        <w:rPr>
          <w:rFonts w:asciiTheme="minorEastAsia" w:hAnsiTheme="minorEastAsia" w:hint="eastAsia"/>
          <w:sz w:val="24"/>
        </w:rPr>
        <w:t>本项目设备安装运行环境为粉尘防爆工业环境。现场设备及施工满足导电粉尘防爆</w:t>
      </w:r>
      <w:r>
        <w:rPr>
          <w:rFonts w:asciiTheme="minorEastAsia" w:hAnsiTheme="minorEastAsia" w:hint="eastAsia"/>
          <w:sz w:val="24"/>
        </w:rPr>
        <w:t>22</w:t>
      </w:r>
      <w:r>
        <w:rPr>
          <w:rFonts w:asciiTheme="minorEastAsia" w:hAnsiTheme="minorEastAsia" w:hint="eastAsia"/>
          <w:sz w:val="24"/>
        </w:rPr>
        <w:t>区及工业使用要求，各管线连接丝扣不少于</w:t>
      </w:r>
      <w:r>
        <w:rPr>
          <w:rFonts w:asciiTheme="minorEastAsia" w:hAnsiTheme="minorEastAsia" w:hint="eastAsia"/>
          <w:sz w:val="24"/>
        </w:rPr>
        <w:t>5</w:t>
      </w:r>
      <w:r>
        <w:rPr>
          <w:rFonts w:asciiTheme="minorEastAsia" w:hAnsiTheme="minorEastAsia" w:hint="eastAsia"/>
          <w:sz w:val="24"/>
        </w:rPr>
        <w:t>丝，并做好跨接及用电设备接地。</w:t>
      </w:r>
    </w:p>
    <w:p w:rsidR="008206CE" w:rsidRDefault="00B13690">
      <w:pPr>
        <w:spacing w:line="460" w:lineRule="exact"/>
        <w:ind w:firstLineChars="200" w:firstLine="480"/>
        <w:rPr>
          <w:rFonts w:asciiTheme="minorEastAsia" w:hAnsiTheme="minorEastAsia"/>
          <w:sz w:val="24"/>
        </w:rPr>
      </w:pPr>
      <w:r>
        <w:rPr>
          <w:rFonts w:asciiTheme="minorEastAsia" w:hAnsiTheme="minorEastAsia" w:hint="eastAsia"/>
          <w:sz w:val="24"/>
        </w:rPr>
        <w:t>具有安全生产实时监控和录像查询功能；</w:t>
      </w:r>
      <w:r>
        <w:rPr>
          <w:rFonts w:asciiTheme="minorEastAsia" w:hAnsiTheme="minorEastAsia" w:hint="eastAsia"/>
          <w:sz w:val="24"/>
        </w:rPr>
        <w:t> </w:t>
      </w:r>
      <w:r>
        <w:rPr>
          <w:rFonts w:asciiTheme="minorEastAsia" w:hAnsiTheme="minorEastAsia" w:hint="eastAsia"/>
          <w:sz w:val="24"/>
        </w:rPr>
        <w:t></w:t>
      </w:r>
      <w:r>
        <w:rPr>
          <w:rFonts w:asciiTheme="minorEastAsia" w:hAnsiTheme="minorEastAsia" w:hint="eastAsia"/>
          <w:sz w:val="24"/>
        </w:rPr>
        <w:t> </w:t>
      </w:r>
    </w:p>
    <w:p w:rsidR="008206CE" w:rsidRDefault="00B13690">
      <w:pPr>
        <w:spacing w:line="460" w:lineRule="exact"/>
        <w:ind w:firstLine="480"/>
        <w:rPr>
          <w:rFonts w:asciiTheme="minorEastAsia" w:hAnsiTheme="minorEastAsia"/>
          <w:sz w:val="24"/>
        </w:rPr>
      </w:pPr>
      <w:r>
        <w:rPr>
          <w:rFonts w:asciiTheme="minorEastAsia" w:hAnsiTheme="minorEastAsia" w:hint="eastAsia"/>
          <w:sz w:val="24"/>
        </w:rPr>
        <w:t>整个系统的安全性、可靠性和稳定性；</w:t>
      </w:r>
      <w:r>
        <w:rPr>
          <w:rFonts w:asciiTheme="minorEastAsia" w:hAnsiTheme="minorEastAsia" w:hint="eastAsia"/>
          <w:sz w:val="24"/>
        </w:rPr>
        <w:t></w:t>
      </w:r>
      <w:r>
        <w:rPr>
          <w:rFonts w:asciiTheme="minorEastAsia" w:hAnsiTheme="minorEastAsia" w:hint="eastAsia"/>
          <w:sz w:val="24"/>
        </w:rPr>
        <w:t> </w:t>
      </w:r>
    </w:p>
    <w:p w:rsidR="008206CE" w:rsidRDefault="00B13690">
      <w:pPr>
        <w:spacing w:line="460" w:lineRule="exact"/>
        <w:ind w:firstLine="480"/>
        <w:rPr>
          <w:rFonts w:asciiTheme="minorEastAsia" w:hAnsiTheme="minorEastAsia"/>
          <w:sz w:val="24"/>
        </w:rPr>
      </w:pPr>
      <w:r>
        <w:rPr>
          <w:rFonts w:asciiTheme="minorEastAsia" w:hAnsiTheme="minorEastAsia" w:hint="eastAsia"/>
          <w:sz w:val="24"/>
        </w:rPr>
        <w:t>应用产品的可靠性和兼容性；</w:t>
      </w:r>
      <w:r>
        <w:rPr>
          <w:rFonts w:asciiTheme="minorEastAsia" w:hAnsiTheme="minorEastAsia" w:hint="eastAsia"/>
          <w:sz w:val="24"/>
        </w:rPr>
        <w:t> </w:t>
      </w:r>
      <w:r>
        <w:rPr>
          <w:rFonts w:asciiTheme="minorEastAsia" w:hAnsiTheme="minorEastAsia" w:hint="eastAsia"/>
          <w:sz w:val="24"/>
        </w:rPr>
        <w:t></w:t>
      </w:r>
      <w:r>
        <w:rPr>
          <w:rFonts w:asciiTheme="minorEastAsia" w:hAnsiTheme="minorEastAsia" w:hint="eastAsia"/>
          <w:sz w:val="24"/>
        </w:rPr>
        <w:t> </w:t>
      </w:r>
    </w:p>
    <w:p w:rsidR="008206CE" w:rsidRDefault="00B13690">
      <w:pPr>
        <w:spacing w:line="460" w:lineRule="exact"/>
        <w:ind w:firstLine="480"/>
        <w:rPr>
          <w:rFonts w:asciiTheme="minorEastAsia" w:hAnsiTheme="minorEastAsia"/>
          <w:sz w:val="24"/>
        </w:rPr>
      </w:pPr>
      <w:r>
        <w:rPr>
          <w:rFonts w:asciiTheme="minorEastAsia" w:hAnsiTheme="minorEastAsia" w:hint="eastAsia"/>
          <w:sz w:val="24"/>
        </w:rPr>
        <w:t>系统具有可扩展性；</w:t>
      </w:r>
    </w:p>
    <w:p w:rsidR="008206CE" w:rsidRDefault="00B13690">
      <w:pPr>
        <w:spacing w:line="460" w:lineRule="exact"/>
        <w:ind w:firstLine="480"/>
        <w:rPr>
          <w:rFonts w:asciiTheme="minorEastAsia" w:hAnsiTheme="minorEastAsia"/>
          <w:sz w:val="24"/>
        </w:rPr>
      </w:pPr>
      <w:r>
        <w:rPr>
          <w:rFonts w:asciiTheme="minorEastAsia" w:hAnsiTheme="minorEastAsia" w:hint="eastAsia"/>
          <w:sz w:val="24"/>
        </w:rPr>
        <w:t>符合相关安全规范要求；</w:t>
      </w:r>
    </w:p>
    <w:p w:rsidR="008206CE" w:rsidRDefault="00B13690">
      <w:pPr>
        <w:spacing w:line="460" w:lineRule="exact"/>
        <w:ind w:firstLine="480"/>
        <w:rPr>
          <w:rFonts w:asciiTheme="minorEastAsia" w:eastAsiaTheme="minorEastAsia" w:hAnsiTheme="minorEastAsia"/>
          <w:sz w:val="24"/>
        </w:rPr>
      </w:pPr>
      <w:r>
        <w:rPr>
          <w:rFonts w:asciiTheme="minorEastAsia" w:hAnsiTheme="minorEastAsia" w:hint="eastAsia"/>
          <w:sz w:val="24"/>
        </w:rPr>
        <w:t>为各带电设备均需可靠接地，管路连接接丝至少</w:t>
      </w:r>
      <w:r>
        <w:rPr>
          <w:rFonts w:asciiTheme="minorEastAsia" w:hAnsiTheme="minorEastAsia" w:hint="eastAsia"/>
          <w:sz w:val="24"/>
        </w:rPr>
        <w:t>5</w:t>
      </w:r>
      <w:r>
        <w:rPr>
          <w:rFonts w:asciiTheme="minorEastAsia" w:hAnsiTheme="minorEastAsia" w:hint="eastAsia"/>
          <w:sz w:val="24"/>
        </w:rPr>
        <w:t>丝并做好防静电跨接。</w:t>
      </w:r>
    </w:p>
    <w:p w:rsidR="008206CE" w:rsidRDefault="00B13690">
      <w:pPr>
        <w:pStyle w:val="2"/>
        <w:spacing w:before="62" w:line="460" w:lineRule="exact"/>
      </w:pPr>
      <w:r>
        <w:rPr>
          <w:rFonts w:hint="eastAsia"/>
        </w:rPr>
        <w:t>3.2</w:t>
      </w:r>
      <w:r>
        <w:t>.2</w:t>
      </w:r>
      <w:r>
        <w:rPr>
          <w:rFonts w:hint="eastAsia"/>
        </w:rPr>
        <w:t xml:space="preserve"> </w:t>
      </w:r>
      <w:r>
        <w:rPr>
          <w:rFonts w:hint="eastAsia"/>
        </w:rPr>
        <w:t>主要设备功能、技术要求</w:t>
      </w:r>
    </w:p>
    <w:p w:rsidR="008206CE" w:rsidRDefault="00B13690">
      <w:pPr>
        <w:spacing w:line="360" w:lineRule="auto"/>
        <w:rPr>
          <w:rFonts w:ascii="宋体" w:hAnsi="宋体" w:cs="宋体"/>
          <w:sz w:val="24"/>
        </w:rPr>
      </w:pPr>
      <w:r>
        <w:rPr>
          <w:rFonts w:ascii="宋体" w:hAnsi="宋体" w:cs="宋体" w:hint="eastAsia"/>
          <w:sz w:val="24"/>
        </w:rPr>
        <w:t>3.2.2.1</w:t>
      </w:r>
      <w:r>
        <w:rPr>
          <w:rFonts w:ascii="宋体" w:hAnsi="宋体" w:cs="宋体" w:hint="eastAsia"/>
          <w:sz w:val="24"/>
        </w:rPr>
        <w:t>防爆摄像机</w:t>
      </w:r>
    </w:p>
    <w:p w:rsidR="008206CE" w:rsidRDefault="00B13690">
      <w:pPr>
        <w:spacing w:line="360" w:lineRule="auto"/>
        <w:ind w:firstLine="480"/>
        <w:rPr>
          <w:rFonts w:ascii="宋体" w:hAnsi="宋体" w:cs="宋体"/>
          <w:sz w:val="24"/>
        </w:rPr>
      </w:pPr>
      <w:r>
        <w:rPr>
          <w:rFonts w:ascii="宋体" w:hAnsi="宋体" w:cs="宋体" w:hint="eastAsia"/>
          <w:sz w:val="24"/>
        </w:rPr>
        <w:t>高清电动</w:t>
      </w:r>
      <w:r>
        <w:rPr>
          <w:rFonts w:ascii="宋体" w:hAnsi="宋体" w:cs="宋体" w:hint="eastAsia"/>
          <w:sz w:val="24"/>
        </w:rPr>
        <w:t>变焦</w:t>
      </w:r>
      <w:r>
        <w:rPr>
          <w:rFonts w:ascii="宋体" w:hAnsi="宋体" w:cs="宋体" w:hint="eastAsia"/>
          <w:sz w:val="24"/>
        </w:rPr>
        <w:t>防爆型，焦距：</w:t>
      </w:r>
      <w:r>
        <w:rPr>
          <w:rFonts w:ascii="宋体" w:hAnsi="宋体" w:cs="宋体" w:hint="eastAsia"/>
          <w:sz w:val="24"/>
        </w:rPr>
        <w:t>2.8mm-12mm</w:t>
      </w:r>
      <w:r>
        <w:rPr>
          <w:rFonts w:ascii="宋体" w:hAnsi="宋体" w:cs="宋体" w:hint="eastAsia"/>
          <w:sz w:val="24"/>
        </w:rPr>
        <w:t>电动变焦，支持</w:t>
      </w:r>
      <w:r>
        <w:rPr>
          <w:rFonts w:ascii="宋体" w:hAnsi="宋体" w:cs="宋体" w:hint="eastAsia"/>
          <w:sz w:val="24"/>
        </w:rPr>
        <w:t>poe</w:t>
      </w:r>
      <w:r>
        <w:rPr>
          <w:rFonts w:ascii="宋体" w:hAnsi="宋体" w:cs="宋体" w:hint="eastAsia"/>
          <w:sz w:val="24"/>
        </w:rPr>
        <w:t>供电</w:t>
      </w:r>
    </w:p>
    <w:p w:rsidR="008206CE" w:rsidRDefault="00B13690">
      <w:pPr>
        <w:spacing w:line="360" w:lineRule="auto"/>
        <w:ind w:firstLine="480"/>
        <w:rPr>
          <w:rFonts w:ascii="宋体" w:hAnsi="宋体" w:cs="宋体"/>
          <w:sz w:val="24"/>
        </w:rPr>
      </w:pPr>
      <w:r>
        <w:rPr>
          <w:rFonts w:ascii="宋体" w:hAnsi="宋体" w:cs="宋体" w:hint="eastAsia"/>
          <w:sz w:val="24"/>
        </w:rPr>
        <w:t>1/2.7"ProgressiveScanCMOS</w:t>
      </w:r>
    </w:p>
    <w:p w:rsidR="008206CE" w:rsidRDefault="00B1369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0.01Lux@(F1.2,AGCON),0LuxwithIR</w:t>
      </w:r>
    </w:p>
    <w:p w:rsidR="008206CE" w:rsidRDefault="00B1369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2560</w:t>
      </w:r>
      <w:r>
        <w:rPr>
          <w:rFonts w:ascii="宋体" w:hAnsi="宋体" w:cs="宋体" w:hint="eastAsia"/>
          <w:sz w:val="24"/>
        </w:rPr>
        <w:t>×</w:t>
      </w:r>
      <w:r>
        <w:rPr>
          <w:rFonts w:ascii="宋体" w:hAnsi="宋体" w:cs="宋体" w:hint="eastAsia"/>
          <w:sz w:val="24"/>
        </w:rPr>
        <w:t>1440@25fps</w:t>
      </w:r>
    </w:p>
    <w:p w:rsidR="008206CE" w:rsidRDefault="00B13690">
      <w:pPr>
        <w:spacing w:line="360" w:lineRule="auto"/>
        <w:rPr>
          <w:rFonts w:ascii="宋体" w:hAnsi="宋体" w:cs="宋体"/>
          <w:sz w:val="24"/>
        </w:rPr>
      </w:pPr>
      <w:r>
        <w:rPr>
          <w:rFonts w:ascii="宋体" w:hAnsi="宋体" w:cs="宋体" w:hint="eastAsia"/>
          <w:sz w:val="24"/>
        </w:rPr>
        <w:t xml:space="preserve">　　智能侦测</w:t>
      </w:r>
      <w:r>
        <w:rPr>
          <w:rFonts w:ascii="宋体" w:hAnsi="宋体" w:cs="宋体" w:hint="eastAsia"/>
          <w:sz w:val="24"/>
        </w:rPr>
        <w:t>:10</w:t>
      </w:r>
      <w:r>
        <w:rPr>
          <w:rFonts w:ascii="宋体" w:hAnsi="宋体" w:cs="宋体" w:hint="eastAsia"/>
          <w:sz w:val="24"/>
        </w:rPr>
        <w:t>项行为分析</w:t>
      </w:r>
      <w:r>
        <w:rPr>
          <w:rFonts w:ascii="宋体" w:hAnsi="宋体" w:cs="宋体" w:hint="eastAsia"/>
          <w:sz w:val="24"/>
        </w:rPr>
        <w:t>,2</w:t>
      </w:r>
      <w:r>
        <w:rPr>
          <w:rFonts w:ascii="宋体" w:hAnsi="宋体" w:cs="宋体" w:hint="eastAsia"/>
          <w:sz w:val="24"/>
        </w:rPr>
        <w:t>项异常侦测</w:t>
      </w:r>
      <w:r>
        <w:rPr>
          <w:rFonts w:ascii="宋体" w:hAnsi="宋体" w:cs="宋体" w:hint="eastAsia"/>
          <w:sz w:val="24"/>
        </w:rPr>
        <w:t>,1</w:t>
      </w:r>
      <w:r>
        <w:rPr>
          <w:rFonts w:ascii="宋体" w:hAnsi="宋体" w:cs="宋体" w:hint="eastAsia"/>
          <w:sz w:val="24"/>
        </w:rPr>
        <w:t>项识别检测</w:t>
      </w:r>
    </w:p>
    <w:p w:rsidR="008206CE" w:rsidRDefault="00B1369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H.265,Smart265,H.264,Smart264</w:t>
      </w:r>
    </w:p>
    <w:p w:rsidR="008206CE" w:rsidRDefault="00B1369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GBK</w:t>
      </w:r>
      <w:r>
        <w:rPr>
          <w:rFonts w:ascii="宋体" w:hAnsi="宋体" w:cs="宋体" w:hint="eastAsia"/>
          <w:sz w:val="24"/>
        </w:rPr>
        <w:t>字库</w:t>
      </w:r>
      <w:r>
        <w:rPr>
          <w:rFonts w:ascii="宋体" w:hAnsi="宋体" w:cs="宋体" w:hint="eastAsia"/>
          <w:sz w:val="24"/>
        </w:rPr>
        <w:t>,</w:t>
      </w:r>
      <w:r>
        <w:rPr>
          <w:rFonts w:ascii="宋体" w:hAnsi="宋体" w:cs="宋体" w:hint="eastAsia"/>
          <w:sz w:val="24"/>
        </w:rPr>
        <w:t>更多汉字及生僻字叠加</w:t>
      </w:r>
      <w:r>
        <w:rPr>
          <w:rFonts w:ascii="宋体" w:hAnsi="宋体" w:cs="宋体" w:hint="eastAsia"/>
          <w:sz w:val="24"/>
        </w:rPr>
        <w:t>,OSD</w:t>
      </w:r>
      <w:r>
        <w:rPr>
          <w:rFonts w:ascii="宋体" w:hAnsi="宋体" w:cs="宋体" w:hint="eastAsia"/>
          <w:sz w:val="24"/>
        </w:rPr>
        <w:t>颜色自选</w:t>
      </w:r>
    </w:p>
    <w:p w:rsidR="008206CE" w:rsidRDefault="00B1369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120dB</w:t>
      </w:r>
      <w:r>
        <w:rPr>
          <w:rFonts w:ascii="宋体" w:hAnsi="宋体" w:cs="宋体" w:hint="eastAsia"/>
          <w:sz w:val="24"/>
        </w:rPr>
        <w:t>宽动态</w:t>
      </w:r>
      <w:r>
        <w:rPr>
          <w:rFonts w:ascii="宋体" w:hAnsi="宋体" w:cs="宋体" w:hint="eastAsia"/>
          <w:sz w:val="24"/>
        </w:rPr>
        <w:t>,</w:t>
      </w:r>
      <w:r>
        <w:rPr>
          <w:rFonts w:ascii="宋体" w:hAnsi="宋体" w:cs="宋体" w:hint="eastAsia"/>
          <w:sz w:val="24"/>
        </w:rPr>
        <w:t>背光补偿</w:t>
      </w:r>
      <w:r>
        <w:rPr>
          <w:rFonts w:ascii="宋体" w:hAnsi="宋体" w:cs="宋体" w:hint="eastAsia"/>
          <w:sz w:val="24"/>
        </w:rPr>
        <w:t>,</w:t>
      </w:r>
      <w:r>
        <w:rPr>
          <w:rFonts w:ascii="宋体" w:hAnsi="宋体" w:cs="宋体" w:hint="eastAsia"/>
          <w:sz w:val="24"/>
        </w:rPr>
        <w:t>透雾</w:t>
      </w:r>
      <w:r>
        <w:rPr>
          <w:rFonts w:ascii="宋体" w:hAnsi="宋体" w:cs="宋体" w:hint="eastAsia"/>
          <w:sz w:val="24"/>
        </w:rPr>
        <w:t>,</w:t>
      </w:r>
      <w:r>
        <w:rPr>
          <w:rFonts w:ascii="宋体" w:hAnsi="宋体" w:cs="宋体" w:hint="eastAsia"/>
          <w:sz w:val="24"/>
        </w:rPr>
        <w:t>电子防抖</w:t>
      </w:r>
      <w:r>
        <w:rPr>
          <w:rFonts w:ascii="宋体" w:hAnsi="宋体" w:cs="宋体" w:hint="eastAsia"/>
          <w:sz w:val="24"/>
        </w:rPr>
        <w:t>,3D</w:t>
      </w:r>
      <w:r>
        <w:rPr>
          <w:rFonts w:ascii="宋体" w:hAnsi="宋体" w:cs="宋体" w:hint="eastAsia"/>
          <w:sz w:val="24"/>
        </w:rPr>
        <w:t>数字降噪</w:t>
      </w:r>
    </w:p>
    <w:p w:rsidR="008206CE" w:rsidRDefault="00B1369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ONVIF(PROFILES,PROFILEG),ISAPI,GB28181,</w:t>
      </w:r>
    </w:p>
    <w:p w:rsidR="008206CE" w:rsidRDefault="00B1369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Ehome</w:t>
      </w:r>
      <w:r>
        <w:rPr>
          <w:rFonts w:ascii="宋体" w:hAnsi="宋体" w:cs="宋体" w:hint="eastAsia"/>
          <w:sz w:val="24"/>
        </w:rPr>
        <w:t>协议接入</w:t>
      </w:r>
      <w:r>
        <w:rPr>
          <w:rFonts w:ascii="宋体" w:hAnsi="宋体" w:cs="宋体" w:hint="eastAsia"/>
          <w:sz w:val="24"/>
        </w:rPr>
        <w:t xml:space="preserve">   </w:t>
      </w:r>
      <w:r>
        <w:rPr>
          <w:rFonts w:ascii="宋体" w:hAnsi="宋体" w:cs="宋体" w:hint="eastAsia"/>
          <w:sz w:val="24"/>
        </w:rPr>
        <w:t xml:space="preserve">　萤石云平台接入</w:t>
      </w:r>
    </w:p>
    <w:p w:rsidR="008206CE" w:rsidRDefault="00B13690">
      <w:pPr>
        <w:spacing w:line="360" w:lineRule="auto"/>
        <w:rPr>
          <w:rFonts w:ascii="宋体" w:hAnsi="宋体" w:cs="宋体"/>
          <w:sz w:val="24"/>
        </w:rPr>
      </w:pPr>
      <w:r>
        <w:rPr>
          <w:rFonts w:ascii="宋体" w:hAnsi="宋体" w:cs="宋体" w:hint="eastAsia"/>
          <w:sz w:val="24"/>
        </w:rPr>
        <w:t xml:space="preserve">　　标准的</w:t>
      </w:r>
      <w:r>
        <w:rPr>
          <w:rFonts w:ascii="宋体" w:hAnsi="宋体" w:cs="宋体" w:hint="eastAsia"/>
          <w:sz w:val="24"/>
        </w:rPr>
        <w:t>MicroSD/MicroSDHC/MicroSDXC,</w:t>
      </w:r>
      <w:r>
        <w:rPr>
          <w:rFonts w:ascii="宋体" w:hAnsi="宋体" w:cs="宋体" w:hint="eastAsia"/>
          <w:sz w:val="24"/>
        </w:rPr>
        <w:t>支持</w:t>
      </w:r>
      <w:r>
        <w:rPr>
          <w:rFonts w:ascii="宋体" w:hAnsi="宋体" w:cs="宋体" w:hint="eastAsia"/>
          <w:sz w:val="24"/>
        </w:rPr>
        <w:t>256GB</w:t>
      </w:r>
    </w:p>
    <w:p w:rsidR="008206CE" w:rsidRDefault="00B13690">
      <w:pPr>
        <w:spacing w:line="360" w:lineRule="auto"/>
        <w:rPr>
          <w:rFonts w:ascii="宋体" w:hAnsi="宋体" w:cs="宋体"/>
          <w:sz w:val="24"/>
        </w:rPr>
      </w:pPr>
      <w:r>
        <w:rPr>
          <w:rFonts w:ascii="宋体" w:hAnsi="宋体" w:cs="宋体" w:hint="eastAsia"/>
          <w:sz w:val="24"/>
        </w:rPr>
        <w:t xml:space="preserve">　　红外灯补光</w:t>
      </w:r>
      <w:r>
        <w:rPr>
          <w:rFonts w:ascii="宋体" w:hAnsi="宋体" w:cs="宋体" w:hint="eastAsia"/>
          <w:sz w:val="24"/>
        </w:rPr>
        <w:t>,</w:t>
      </w:r>
      <w:r>
        <w:rPr>
          <w:rFonts w:ascii="宋体" w:hAnsi="宋体" w:cs="宋体" w:hint="eastAsia"/>
          <w:sz w:val="24"/>
        </w:rPr>
        <w:t>最远可达</w:t>
      </w:r>
      <w:r>
        <w:rPr>
          <w:rFonts w:ascii="宋体" w:hAnsi="宋体" w:cs="宋体" w:hint="eastAsia"/>
          <w:sz w:val="24"/>
        </w:rPr>
        <w:t>30m</w:t>
      </w:r>
    </w:p>
    <w:p w:rsidR="008206CE" w:rsidRDefault="00B13690">
      <w:pPr>
        <w:spacing w:line="360" w:lineRule="auto"/>
        <w:rPr>
          <w:rFonts w:ascii="宋体" w:hAnsi="宋体" w:cs="宋体"/>
          <w:sz w:val="24"/>
        </w:rPr>
      </w:pPr>
      <w:r>
        <w:rPr>
          <w:rFonts w:ascii="宋体" w:hAnsi="宋体" w:cs="宋体" w:hint="eastAsia"/>
          <w:sz w:val="24"/>
        </w:rPr>
        <w:t xml:space="preserve">　　防爆标志</w:t>
      </w:r>
      <w:r>
        <w:rPr>
          <w:rFonts w:ascii="宋体" w:hAnsi="宋体" w:cs="宋体" w:hint="eastAsia"/>
          <w:sz w:val="24"/>
        </w:rPr>
        <w:t>:ExdIICT6Gb/ExtDA21IP68T80</w:t>
      </w:r>
      <w:r>
        <w:rPr>
          <w:rFonts w:ascii="宋体" w:hAnsi="宋体" w:cs="宋体" w:hint="eastAsia"/>
          <w:sz w:val="24"/>
        </w:rPr>
        <w:t>℃</w:t>
      </w:r>
    </w:p>
    <w:p w:rsidR="008206CE" w:rsidRDefault="00B13690">
      <w:pPr>
        <w:spacing w:line="360" w:lineRule="auto"/>
        <w:rPr>
          <w:rFonts w:ascii="宋体" w:hAnsi="宋体" w:cs="宋体"/>
          <w:sz w:val="24"/>
        </w:rPr>
      </w:pPr>
      <w:r>
        <w:rPr>
          <w:rFonts w:ascii="宋体" w:hAnsi="宋体" w:cs="宋体" w:hint="eastAsia"/>
          <w:sz w:val="24"/>
        </w:rPr>
        <w:t xml:space="preserve">　　不锈钢</w:t>
      </w:r>
      <w:r>
        <w:rPr>
          <w:rFonts w:ascii="宋体" w:hAnsi="宋体" w:cs="宋体" w:hint="eastAsia"/>
          <w:sz w:val="24"/>
        </w:rPr>
        <w:t>304</w:t>
      </w:r>
      <w:r>
        <w:rPr>
          <w:rFonts w:ascii="宋体" w:hAnsi="宋体" w:cs="宋体" w:hint="eastAsia"/>
          <w:sz w:val="24"/>
        </w:rPr>
        <w:t>或</w:t>
      </w:r>
      <w:r>
        <w:rPr>
          <w:rFonts w:ascii="宋体" w:hAnsi="宋体" w:cs="宋体" w:hint="eastAsia"/>
          <w:sz w:val="24"/>
        </w:rPr>
        <w:t>316L</w:t>
      </w:r>
      <w:r>
        <w:rPr>
          <w:rFonts w:ascii="宋体" w:hAnsi="宋体" w:cs="宋体" w:hint="eastAsia"/>
          <w:sz w:val="24"/>
        </w:rPr>
        <w:t>材质</w:t>
      </w:r>
      <w:r>
        <w:rPr>
          <w:rFonts w:ascii="宋体" w:hAnsi="宋体" w:cs="宋体" w:hint="eastAsia"/>
          <w:sz w:val="24"/>
        </w:rPr>
        <w:t>,</w:t>
      </w:r>
      <w:r>
        <w:rPr>
          <w:rFonts w:ascii="宋体" w:hAnsi="宋体" w:cs="宋体" w:hint="eastAsia"/>
          <w:sz w:val="24"/>
        </w:rPr>
        <w:t>适合各种复杂环境使用</w:t>
      </w:r>
    </w:p>
    <w:p w:rsidR="008206CE" w:rsidRDefault="00B1369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IP68,IK08</w:t>
      </w:r>
    </w:p>
    <w:p w:rsidR="008206CE" w:rsidRDefault="00B1369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技术参数：</w:t>
      </w:r>
    </w:p>
    <w:p w:rsidR="008206CE" w:rsidRDefault="00B13690">
      <w:pPr>
        <w:spacing w:line="360" w:lineRule="auto"/>
        <w:rPr>
          <w:rFonts w:ascii="宋体" w:hAnsi="宋体" w:cs="宋体"/>
          <w:sz w:val="24"/>
        </w:rPr>
      </w:pPr>
      <w:r>
        <w:rPr>
          <w:rFonts w:ascii="宋体" w:hAnsi="宋体" w:cs="宋体" w:hint="eastAsia"/>
          <w:sz w:val="24"/>
        </w:rPr>
        <w:t xml:space="preserve">　　摄像机传感器类型</w:t>
      </w:r>
      <w:r>
        <w:rPr>
          <w:rFonts w:ascii="宋体" w:hAnsi="宋体" w:cs="宋体" w:hint="eastAsia"/>
          <w:sz w:val="24"/>
        </w:rPr>
        <w:t>1/2.7"ProgressiveScanCMOS</w:t>
      </w:r>
    </w:p>
    <w:p w:rsidR="008206CE" w:rsidRDefault="00B1369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最小照度</w:t>
      </w:r>
      <w:r>
        <w:rPr>
          <w:rFonts w:ascii="宋体" w:hAnsi="宋体" w:cs="宋体" w:hint="eastAsia"/>
          <w:sz w:val="24"/>
        </w:rPr>
        <w:t xml:space="preserve"> </w:t>
      </w:r>
      <w:r>
        <w:rPr>
          <w:rFonts w:ascii="宋体" w:hAnsi="宋体" w:cs="宋体" w:hint="eastAsia"/>
          <w:sz w:val="24"/>
        </w:rPr>
        <w:t>彩色</w:t>
      </w:r>
      <w:r>
        <w:rPr>
          <w:rFonts w:ascii="宋体" w:hAnsi="宋体" w:cs="宋体" w:hint="eastAsia"/>
          <w:sz w:val="24"/>
        </w:rPr>
        <w:t xml:space="preserve">:0.01Lux@(F1.2,AGCON),0.02Lux@(F1.6,AGCON) </w:t>
      </w:r>
      <w:r>
        <w:rPr>
          <w:rFonts w:ascii="宋体" w:hAnsi="宋体" w:cs="宋体" w:hint="eastAsia"/>
          <w:sz w:val="24"/>
        </w:rPr>
        <w:t>黑白</w:t>
      </w:r>
      <w:r>
        <w:rPr>
          <w:rFonts w:ascii="宋体" w:hAnsi="宋体" w:cs="宋体" w:hint="eastAsia"/>
          <w:sz w:val="24"/>
        </w:rPr>
        <w:t>:0.003Lux@(F1.2,AGCON),0.005Lux@(F1.6,AGCON),0Lux withIR</w:t>
      </w:r>
    </w:p>
    <w:p w:rsidR="008206CE" w:rsidRDefault="00B13690">
      <w:pPr>
        <w:spacing w:line="360" w:lineRule="auto"/>
        <w:rPr>
          <w:rFonts w:ascii="宋体" w:hAnsi="宋体" w:cs="宋体"/>
          <w:sz w:val="24"/>
        </w:rPr>
      </w:pPr>
      <w:r>
        <w:rPr>
          <w:rFonts w:ascii="宋体" w:hAnsi="宋体" w:cs="宋体" w:hint="eastAsia"/>
          <w:sz w:val="24"/>
        </w:rPr>
        <w:t xml:space="preserve">　　镜头</w:t>
      </w:r>
      <w:r>
        <w:rPr>
          <w:rFonts w:ascii="宋体" w:hAnsi="宋体" w:cs="宋体" w:hint="eastAsia"/>
          <w:sz w:val="24"/>
        </w:rPr>
        <w:t>2.8~12mm@F1.6</w:t>
      </w:r>
      <w:r>
        <w:rPr>
          <w:rFonts w:ascii="宋体" w:hAnsi="宋体" w:cs="宋体" w:hint="eastAsia"/>
          <w:sz w:val="24"/>
        </w:rPr>
        <w:t>水平视场角</w:t>
      </w:r>
      <w:r>
        <w:rPr>
          <w:rFonts w:ascii="宋体" w:hAnsi="宋体" w:cs="宋体" w:hint="eastAsia"/>
          <w:sz w:val="24"/>
        </w:rPr>
        <w:t>:71</w:t>
      </w:r>
      <w:r>
        <w:rPr>
          <w:rFonts w:ascii="宋体" w:hAnsi="宋体" w:cs="宋体" w:hint="eastAsia"/>
          <w:sz w:val="24"/>
        </w:rPr>
        <w:t>°</w:t>
      </w:r>
      <w:r>
        <w:rPr>
          <w:rFonts w:ascii="宋体" w:hAnsi="宋体" w:cs="宋体" w:hint="eastAsia"/>
          <w:sz w:val="24"/>
        </w:rPr>
        <w:t>~30.8</w:t>
      </w:r>
      <w:r>
        <w:rPr>
          <w:rFonts w:ascii="宋体" w:hAnsi="宋体" w:cs="宋体" w:hint="eastAsia"/>
          <w:sz w:val="24"/>
        </w:rPr>
        <w:t>°</w:t>
      </w:r>
    </w:p>
    <w:p w:rsidR="008206CE" w:rsidRDefault="00B13690">
      <w:pPr>
        <w:spacing w:line="360" w:lineRule="auto"/>
        <w:rPr>
          <w:rFonts w:ascii="宋体" w:hAnsi="宋体" w:cs="宋体"/>
          <w:sz w:val="24"/>
        </w:rPr>
      </w:pPr>
      <w:r>
        <w:rPr>
          <w:rFonts w:ascii="宋体" w:hAnsi="宋体" w:cs="宋体" w:hint="eastAsia"/>
          <w:sz w:val="24"/>
        </w:rPr>
        <w:t xml:space="preserve">　　镜头尺寸接口Φ</w:t>
      </w:r>
      <w:r>
        <w:rPr>
          <w:rFonts w:ascii="宋体" w:hAnsi="宋体" w:cs="宋体" w:hint="eastAsia"/>
          <w:sz w:val="24"/>
        </w:rPr>
        <w:t>14</w:t>
      </w:r>
      <w:r>
        <w:rPr>
          <w:rFonts w:ascii="宋体" w:hAnsi="宋体" w:cs="宋体" w:hint="eastAsia"/>
          <w:sz w:val="24"/>
        </w:rPr>
        <w:t xml:space="preserve"> </w:t>
      </w:r>
      <w:r>
        <w:rPr>
          <w:rFonts w:ascii="宋体" w:hAnsi="宋体" w:cs="宋体" w:hint="eastAsia"/>
          <w:sz w:val="24"/>
        </w:rPr>
        <w:t xml:space="preserve">　快门</w:t>
      </w:r>
      <w:r>
        <w:rPr>
          <w:rFonts w:ascii="宋体" w:hAnsi="宋体" w:cs="宋体" w:hint="eastAsia"/>
          <w:sz w:val="24"/>
        </w:rPr>
        <w:t>1/3s~1/100,000s</w:t>
      </w:r>
    </w:p>
    <w:p w:rsidR="008206CE" w:rsidRDefault="00B13690">
      <w:pPr>
        <w:spacing w:line="360" w:lineRule="auto"/>
        <w:rPr>
          <w:rFonts w:ascii="宋体" w:hAnsi="宋体" w:cs="宋体"/>
          <w:sz w:val="24"/>
        </w:rPr>
      </w:pPr>
      <w:r>
        <w:rPr>
          <w:rFonts w:ascii="宋体" w:hAnsi="宋体" w:cs="宋体" w:hint="eastAsia"/>
          <w:sz w:val="24"/>
        </w:rPr>
        <w:t xml:space="preserve">　　日夜转换模式</w:t>
      </w:r>
      <w:r>
        <w:rPr>
          <w:rFonts w:ascii="宋体" w:hAnsi="宋体" w:cs="宋体" w:hint="eastAsia"/>
          <w:sz w:val="24"/>
        </w:rPr>
        <w:t>ICR</w:t>
      </w:r>
      <w:r>
        <w:rPr>
          <w:rFonts w:ascii="宋体" w:hAnsi="宋体" w:cs="宋体" w:hint="eastAsia"/>
          <w:sz w:val="24"/>
        </w:rPr>
        <w:t>红外滤片式</w:t>
      </w:r>
      <w:r>
        <w:rPr>
          <w:rFonts w:ascii="宋体" w:hAnsi="宋体" w:cs="宋体" w:hint="eastAsia"/>
          <w:sz w:val="24"/>
        </w:rPr>
        <w:t xml:space="preserve">  </w:t>
      </w:r>
      <w:r>
        <w:rPr>
          <w:rFonts w:ascii="宋体" w:hAnsi="宋体" w:cs="宋体" w:hint="eastAsia"/>
          <w:sz w:val="24"/>
        </w:rPr>
        <w:t>宽动态范围</w:t>
      </w:r>
      <w:r>
        <w:rPr>
          <w:rFonts w:ascii="宋体" w:hAnsi="宋体" w:cs="宋体" w:hint="eastAsia"/>
          <w:sz w:val="24"/>
        </w:rPr>
        <w:t>120dB</w:t>
      </w:r>
      <w:r>
        <w:rPr>
          <w:rFonts w:ascii="宋体" w:hAnsi="宋体" w:cs="宋体" w:hint="eastAsia"/>
          <w:sz w:val="24"/>
        </w:rPr>
        <w:t>图像</w:t>
      </w:r>
    </w:p>
    <w:p w:rsidR="008206CE" w:rsidRDefault="00B13690">
      <w:pPr>
        <w:spacing w:line="360" w:lineRule="auto"/>
        <w:rPr>
          <w:rFonts w:ascii="宋体" w:hAnsi="宋体" w:cs="宋体"/>
          <w:sz w:val="24"/>
        </w:rPr>
      </w:pPr>
      <w:r>
        <w:rPr>
          <w:rFonts w:ascii="宋体" w:hAnsi="宋体" w:cs="宋体" w:hint="eastAsia"/>
          <w:sz w:val="24"/>
        </w:rPr>
        <w:t xml:space="preserve">　　图像尺寸</w:t>
      </w:r>
      <w:r>
        <w:rPr>
          <w:rFonts w:ascii="宋体" w:hAnsi="宋体" w:cs="宋体" w:hint="eastAsia"/>
          <w:sz w:val="24"/>
        </w:rPr>
        <w:t>2560</w:t>
      </w:r>
      <w:r>
        <w:rPr>
          <w:rFonts w:ascii="宋体" w:hAnsi="宋体" w:cs="宋体" w:hint="eastAsia"/>
          <w:sz w:val="24"/>
        </w:rPr>
        <w:t>×</w:t>
      </w:r>
      <w:r>
        <w:rPr>
          <w:rFonts w:ascii="宋体" w:hAnsi="宋体" w:cs="宋体" w:hint="eastAsia"/>
          <w:sz w:val="24"/>
        </w:rPr>
        <w:t>1440</w:t>
      </w:r>
    </w:p>
    <w:p w:rsidR="008206CE" w:rsidRDefault="00B13690">
      <w:pPr>
        <w:spacing w:line="360" w:lineRule="auto"/>
        <w:rPr>
          <w:rFonts w:ascii="宋体" w:hAnsi="宋体" w:cs="宋体"/>
          <w:sz w:val="24"/>
        </w:rPr>
      </w:pPr>
      <w:r>
        <w:rPr>
          <w:rFonts w:ascii="宋体" w:hAnsi="宋体" w:cs="宋体" w:hint="eastAsia"/>
          <w:sz w:val="24"/>
        </w:rPr>
        <w:t xml:space="preserve">　　帧率</w:t>
      </w:r>
      <w:r>
        <w:rPr>
          <w:rFonts w:ascii="宋体" w:hAnsi="宋体" w:cs="宋体" w:hint="eastAsia"/>
          <w:sz w:val="24"/>
        </w:rPr>
        <w:t>50Hz:25fps(2560</w:t>
      </w:r>
      <w:r>
        <w:rPr>
          <w:rFonts w:ascii="宋体" w:hAnsi="宋体" w:cs="宋体" w:hint="eastAsia"/>
          <w:sz w:val="24"/>
        </w:rPr>
        <w:t>×</w:t>
      </w:r>
      <w:r>
        <w:rPr>
          <w:rFonts w:ascii="宋体" w:hAnsi="宋体" w:cs="宋体" w:hint="eastAsia"/>
          <w:sz w:val="24"/>
        </w:rPr>
        <w:t>1440,1920</w:t>
      </w:r>
      <w:r>
        <w:rPr>
          <w:rFonts w:ascii="宋体" w:hAnsi="宋体" w:cs="宋体" w:hint="eastAsia"/>
          <w:sz w:val="24"/>
        </w:rPr>
        <w:t>×</w:t>
      </w:r>
      <w:r>
        <w:rPr>
          <w:rFonts w:ascii="宋体" w:hAnsi="宋体" w:cs="宋体" w:hint="eastAsia"/>
          <w:sz w:val="24"/>
        </w:rPr>
        <w:t>1080,1280</w:t>
      </w:r>
      <w:r>
        <w:rPr>
          <w:rFonts w:ascii="宋体" w:hAnsi="宋体" w:cs="宋体" w:hint="eastAsia"/>
          <w:sz w:val="24"/>
        </w:rPr>
        <w:t>×</w:t>
      </w:r>
      <w:r>
        <w:rPr>
          <w:rFonts w:ascii="宋体" w:hAnsi="宋体" w:cs="宋体" w:hint="eastAsia"/>
          <w:sz w:val="24"/>
        </w:rPr>
        <w:t>960,1280</w:t>
      </w:r>
      <w:r>
        <w:rPr>
          <w:rFonts w:ascii="宋体" w:hAnsi="宋体" w:cs="宋体" w:hint="eastAsia"/>
          <w:sz w:val="24"/>
        </w:rPr>
        <w:t>×</w:t>
      </w:r>
      <w:r>
        <w:rPr>
          <w:rFonts w:ascii="宋体" w:hAnsi="宋体" w:cs="宋体" w:hint="eastAsia"/>
          <w:sz w:val="24"/>
        </w:rPr>
        <w:t>720)</w:t>
      </w:r>
    </w:p>
    <w:p w:rsidR="008206CE" w:rsidRDefault="00B1369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60Hz:24fps(2560</w:t>
      </w:r>
      <w:r>
        <w:rPr>
          <w:rFonts w:ascii="宋体" w:hAnsi="宋体" w:cs="宋体" w:hint="eastAsia"/>
          <w:sz w:val="24"/>
        </w:rPr>
        <w:t>×</w:t>
      </w:r>
      <w:r>
        <w:rPr>
          <w:rFonts w:ascii="宋体" w:hAnsi="宋体" w:cs="宋体" w:hint="eastAsia"/>
          <w:sz w:val="24"/>
        </w:rPr>
        <w:t>1440,1920</w:t>
      </w:r>
      <w:r>
        <w:rPr>
          <w:rFonts w:ascii="宋体" w:hAnsi="宋体" w:cs="宋体" w:hint="eastAsia"/>
          <w:sz w:val="24"/>
        </w:rPr>
        <w:t>×</w:t>
      </w:r>
      <w:r>
        <w:rPr>
          <w:rFonts w:ascii="宋体" w:hAnsi="宋体" w:cs="宋体" w:hint="eastAsia"/>
          <w:sz w:val="24"/>
        </w:rPr>
        <w:t>1080,1280</w:t>
      </w:r>
      <w:r>
        <w:rPr>
          <w:rFonts w:ascii="宋体" w:hAnsi="宋体" w:cs="宋体" w:hint="eastAsia"/>
          <w:sz w:val="24"/>
        </w:rPr>
        <w:t>×</w:t>
      </w:r>
      <w:r>
        <w:rPr>
          <w:rFonts w:ascii="宋体" w:hAnsi="宋体" w:cs="宋体" w:hint="eastAsia"/>
          <w:sz w:val="24"/>
        </w:rPr>
        <w:t>960,1280</w:t>
      </w:r>
      <w:r>
        <w:rPr>
          <w:rFonts w:ascii="宋体" w:hAnsi="宋体" w:cs="宋体" w:hint="eastAsia"/>
          <w:sz w:val="24"/>
        </w:rPr>
        <w:t>×</w:t>
      </w:r>
      <w:r>
        <w:rPr>
          <w:rFonts w:ascii="宋体" w:hAnsi="宋体" w:cs="宋体" w:hint="eastAsia"/>
          <w:sz w:val="24"/>
        </w:rPr>
        <w:t>720)</w:t>
      </w:r>
    </w:p>
    <w:p w:rsidR="008206CE" w:rsidRDefault="00B13690">
      <w:pPr>
        <w:spacing w:line="360" w:lineRule="auto"/>
        <w:rPr>
          <w:rFonts w:ascii="宋体" w:hAnsi="宋体" w:cs="宋体"/>
          <w:sz w:val="24"/>
        </w:rPr>
      </w:pPr>
      <w:r>
        <w:rPr>
          <w:rFonts w:ascii="宋体" w:hAnsi="宋体" w:cs="宋体" w:hint="eastAsia"/>
          <w:sz w:val="24"/>
        </w:rPr>
        <w:t xml:space="preserve">　　第三码流分辨率与帧率</w:t>
      </w:r>
    </w:p>
    <w:p w:rsidR="008206CE" w:rsidRDefault="00B13690">
      <w:pPr>
        <w:spacing w:line="360" w:lineRule="auto"/>
        <w:rPr>
          <w:rFonts w:ascii="宋体" w:hAnsi="宋体" w:cs="宋体"/>
          <w:sz w:val="24"/>
        </w:rPr>
      </w:pPr>
      <w:r>
        <w:rPr>
          <w:rFonts w:ascii="宋体" w:hAnsi="宋体" w:cs="宋体" w:hint="eastAsia"/>
          <w:sz w:val="24"/>
        </w:rPr>
        <w:t xml:space="preserve">　　独立于主码流设置</w:t>
      </w:r>
      <w:r>
        <w:rPr>
          <w:rFonts w:ascii="宋体" w:hAnsi="宋体" w:cs="宋体" w:hint="eastAsia"/>
          <w:sz w:val="24"/>
        </w:rPr>
        <w:t>,</w:t>
      </w:r>
      <w:r>
        <w:rPr>
          <w:rFonts w:ascii="宋体" w:hAnsi="宋体" w:cs="宋体" w:hint="eastAsia"/>
          <w:sz w:val="24"/>
        </w:rPr>
        <w:t>最的高支持</w:t>
      </w:r>
      <w:r>
        <w:rPr>
          <w:rFonts w:ascii="宋体" w:hAnsi="宋体" w:cs="宋体" w:hint="eastAsia"/>
          <w:sz w:val="24"/>
        </w:rPr>
        <w:t>:50Hz:25fps(1920</w:t>
      </w:r>
      <w:r>
        <w:rPr>
          <w:rFonts w:ascii="宋体" w:hAnsi="宋体" w:cs="宋体" w:hint="eastAsia"/>
          <w:sz w:val="24"/>
        </w:rPr>
        <w:t>×</w:t>
      </w:r>
      <w:r>
        <w:rPr>
          <w:rFonts w:ascii="宋体" w:hAnsi="宋体" w:cs="宋体" w:hint="eastAsia"/>
          <w:sz w:val="24"/>
        </w:rPr>
        <w:t>1080) 60Hz:24fps(1920</w:t>
      </w:r>
      <w:r>
        <w:rPr>
          <w:rFonts w:ascii="宋体" w:hAnsi="宋体" w:cs="宋体" w:hint="eastAsia"/>
          <w:sz w:val="24"/>
        </w:rPr>
        <w:t>×</w:t>
      </w:r>
      <w:r>
        <w:rPr>
          <w:rFonts w:ascii="宋体" w:hAnsi="宋体" w:cs="宋体" w:hint="eastAsia"/>
          <w:sz w:val="24"/>
        </w:rPr>
        <w:t>1080)</w:t>
      </w:r>
    </w:p>
    <w:p w:rsidR="008206CE" w:rsidRDefault="00B13690">
      <w:pPr>
        <w:spacing w:line="360" w:lineRule="auto"/>
        <w:rPr>
          <w:rFonts w:ascii="宋体" w:hAnsi="宋体" w:cs="宋体"/>
          <w:sz w:val="24"/>
        </w:rPr>
      </w:pPr>
      <w:r>
        <w:rPr>
          <w:rFonts w:ascii="宋体" w:hAnsi="宋体" w:cs="宋体" w:hint="eastAsia"/>
          <w:sz w:val="24"/>
        </w:rPr>
        <w:t xml:space="preserve">　　图像设置饱和度</w:t>
      </w:r>
      <w:r>
        <w:rPr>
          <w:rFonts w:ascii="宋体" w:hAnsi="宋体" w:cs="宋体" w:hint="eastAsia"/>
          <w:sz w:val="24"/>
        </w:rPr>
        <w:t>,</w:t>
      </w:r>
      <w:r>
        <w:rPr>
          <w:rFonts w:ascii="宋体" w:hAnsi="宋体" w:cs="宋体" w:hint="eastAsia"/>
          <w:sz w:val="24"/>
        </w:rPr>
        <w:t>亮度</w:t>
      </w:r>
      <w:r>
        <w:rPr>
          <w:rFonts w:ascii="宋体" w:hAnsi="宋体" w:cs="宋体" w:hint="eastAsia"/>
          <w:sz w:val="24"/>
        </w:rPr>
        <w:t>,</w:t>
      </w:r>
      <w:r>
        <w:rPr>
          <w:rFonts w:ascii="宋体" w:hAnsi="宋体" w:cs="宋体" w:hint="eastAsia"/>
          <w:sz w:val="24"/>
        </w:rPr>
        <w:t>对比度</w:t>
      </w:r>
      <w:r>
        <w:rPr>
          <w:rFonts w:ascii="宋体" w:hAnsi="宋体" w:cs="宋体" w:hint="eastAsia"/>
          <w:sz w:val="24"/>
        </w:rPr>
        <w:t>,</w:t>
      </w:r>
      <w:r>
        <w:rPr>
          <w:rFonts w:ascii="宋体" w:hAnsi="宋体" w:cs="宋体" w:hint="eastAsia"/>
          <w:sz w:val="24"/>
        </w:rPr>
        <w:t>锐度</w:t>
      </w:r>
      <w:r>
        <w:rPr>
          <w:rFonts w:ascii="宋体" w:hAnsi="宋体" w:cs="宋体" w:hint="eastAsia"/>
          <w:sz w:val="24"/>
        </w:rPr>
        <w:t>,AGC,</w:t>
      </w:r>
      <w:r>
        <w:rPr>
          <w:rFonts w:ascii="宋体" w:hAnsi="宋体" w:cs="宋体" w:hint="eastAsia"/>
          <w:sz w:val="24"/>
        </w:rPr>
        <w:t>白平衡</w:t>
      </w:r>
      <w:r>
        <w:rPr>
          <w:rFonts w:ascii="宋体" w:hAnsi="宋体" w:cs="宋体" w:hint="eastAsia"/>
          <w:sz w:val="24"/>
        </w:rPr>
        <w:t>,</w:t>
      </w:r>
      <w:r>
        <w:rPr>
          <w:rFonts w:ascii="宋体" w:hAnsi="宋体" w:cs="宋体" w:hint="eastAsia"/>
          <w:sz w:val="24"/>
        </w:rPr>
        <w:t>旋转通过客户端或者浏览器可调</w:t>
      </w:r>
    </w:p>
    <w:p w:rsidR="008206CE" w:rsidRDefault="00B13690">
      <w:pPr>
        <w:spacing w:line="360" w:lineRule="auto"/>
        <w:rPr>
          <w:rFonts w:ascii="宋体" w:hAnsi="宋体" w:cs="宋体"/>
          <w:sz w:val="24"/>
        </w:rPr>
      </w:pPr>
      <w:r>
        <w:rPr>
          <w:rFonts w:ascii="宋体" w:hAnsi="宋体" w:cs="宋体" w:hint="eastAsia"/>
          <w:sz w:val="24"/>
        </w:rPr>
        <w:t xml:space="preserve">　　图像增强背光补偿</w:t>
      </w:r>
      <w:r>
        <w:rPr>
          <w:rFonts w:ascii="宋体" w:hAnsi="宋体" w:cs="宋体" w:hint="eastAsia"/>
          <w:sz w:val="24"/>
        </w:rPr>
        <w:t>,</w:t>
      </w:r>
      <w:r>
        <w:rPr>
          <w:rFonts w:ascii="宋体" w:hAnsi="宋体" w:cs="宋体" w:hint="eastAsia"/>
          <w:sz w:val="24"/>
        </w:rPr>
        <w:t>强光抑制</w:t>
      </w:r>
      <w:r>
        <w:rPr>
          <w:rFonts w:ascii="宋体" w:hAnsi="宋体" w:cs="宋体" w:hint="eastAsia"/>
          <w:sz w:val="24"/>
        </w:rPr>
        <w:t>,</w:t>
      </w:r>
      <w:r>
        <w:rPr>
          <w:rFonts w:ascii="宋体" w:hAnsi="宋体" w:cs="宋体" w:hint="eastAsia"/>
          <w:sz w:val="24"/>
        </w:rPr>
        <w:t>透雾</w:t>
      </w:r>
      <w:r>
        <w:rPr>
          <w:rFonts w:ascii="宋体" w:hAnsi="宋体" w:cs="宋体" w:hint="eastAsia"/>
          <w:sz w:val="24"/>
        </w:rPr>
        <w:t>,</w:t>
      </w:r>
      <w:r>
        <w:rPr>
          <w:rFonts w:ascii="宋体" w:hAnsi="宋体" w:cs="宋体" w:hint="eastAsia"/>
          <w:sz w:val="24"/>
        </w:rPr>
        <w:t>电子防抖</w:t>
      </w:r>
      <w:r>
        <w:rPr>
          <w:rFonts w:ascii="宋体" w:hAnsi="宋体" w:cs="宋体" w:hint="eastAsia"/>
          <w:sz w:val="24"/>
        </w:rPr>
        <w:t>,3D</w:t>
      </w:r>
      <w:r>
        <w:rPr>
          <w:rFonts w:ascii="宋体" w:hAnsi="宋体" w:cs="宋体" w:hint="eastAsia"/>
          <w:sz w:val="24"/>
        </w:rPr>
        <w:t>数字降噪</w:t>
      </w:r>
      <w:r>
        <w:rPr>
          <w:rFonts w:ascii="宋体" w:hAnsi="宋体" w:cs="宋体" w:hint="eastAsia"/>
          <w:sz w:val="24"/>
        </w:rPr>
        <w:t xml:space="preserve">  </w:t>
      </w:r>
      <w:r>
        <w:rPr>
          <w:rFonts w:ascii="宋体" w:hAnsi="宋体" w:cs="宋体" w:hint="eastAsia"/>
          <w:sz w:val="24"/>
        </w:rPr>
        <w:t>区域裁剪支持</w:t>
      </w:r>
    </w:p>
    <w:p w:rsidR="008206CE" w:rsidRDefault="00B13690">
      <w:pPr>
        <w:spacing w:line="360" w:lineRule="auto"/>
        <w:rPr>
          <w:rFonts w:ascii="宋体" w:hAnsi="宋体" w:cs="宋体"/>
          <w:sz w:val="24"/>
        </w:rPr>
      </w:pPr>
      <w:r>
        <w:rPr>
          <w:rFonts w:ascii="宋体" w:hAnsi="宋体" w:cs="宋体" w:hint="eastAsia"/>
          <w:sz w:val="24"/>
        </w:rPr>
        <w:t xml:space="preserve">　　图片叠加支持</w:t>
      </w:r>
      <w:r>
        <w:rPr>
          <w:rFonts w:ascii="宋体" w:hAnsi="宋体" w:cs="宋体" w:hint="eastAsia"/>
          <w:sz w:val="24"/>
        </w:rPr>
        <w:t>BMP24</w:t>
      </w:r>
      <w:r>
        <w:rPr>
          <w:rFonts w:ascii="宋体" w:hAnsi="宋体" w:cs="宋体" w:hint="eastAsia"/>
          <w:sz w:val="24"/>
        </w:rPr>
        <w:t>位图像叠加</w:t>
      </w:r>
      <w:r>
        <w:rPr>
          <w:rFonts w:ascii="宋体" w:hAnsi="宋体" w:cs="宋体" w:hint="eastAsia"/>
          <w:sz w:val="24"/>
        </w:rPr>
        <w:t>,</w:t>
      </w:r>
      <w:r>
        <w:rPr>
          <w:rFonts w:ascii="宋体" w:hAnsi="宋体" w:cs="宋体" w:hint="eastAsia"/>
          <w:sz w:val="24"/>
        </w:rPr>
        <w:t>可选择区域</w:t>
      </w:r>
    </w:p>
    <w:p w:rsidR="008206CE" w:rsidRDefault="00B13690">
      <w:pPr>
        <w:spacing w:line="360" w:lineRule="auto"/>
        <w:rPr>
          <w:rFonts w:ascii="宋体" w:hAnsi="宋体" w:cs="宋体"/>
          <w:sz w:val="24"/>
        </w:rPr>
      </w:pPr>
      <w:r>
        <w:rPr>
          <w:rFonts w:ascii="宋体" w:hAnsi="宋体" w:cs="宋体" w:hint="eastAsia"/>
          <w:sz w:val="24"/>
        </w:rPr>
        <w:t xml:space="preserve">　　感兴趣区域</w:t>
      </w:r>
      <w:r>
        <w:rPr>
          <w:rFonts w:ascii="宋体" w:hAnsi="宋体" w:cs="宋体" w:hint="eastAsia"/>
          <w:sz w:val="24"/>
        </w:rPr>
        <w:t>ROI</w:t>
      </w:r>
      <w:r>
        <w:rPr>
          <w:rFonts w:ascii="宋体" w:hAnsi="宋体" w:cs="宋体" w:hint="eastAsia"/>
          <w:sz w:val="24"/>
        </w:rPr>
        <w:t>支持三码流分别设置</w:t>
      </w:r>
      <w:r>
        <w:rPr>
          <w:rFonts w:ascii="宋体" w:hAnsi="宋体" w:cs="宋体" w:hint="eastAsia"/>
          <w:sz w:val="24"/>
        </w:rPr>
        <w:t>4</w:t>
      </w:r>
      <w:r>
        <w:rPr>
          <w:rFonts w:ascii="宋体" w:hAnsi="宋体" w:cs="宋体" w:hint="eastAsia"/>
          <w:sz w:val="24"/>
        </w:rPr>
        <w:t>个固定区域</w:t>
      </w:r>
    </w:p>
    <w:p w:rsidR="008206CE" w:rsidRDefault="00B13690">
      <w:pPr>
        <w:spacing w:line="360" w:lineRule="auto"/>
        <w:rPr>
          <w:rFonts w:ascii="宋体" w:hAnsi="宋体" w:cs="宋体"/>
          <w:sz w:val="24"/>
        </w:rPr>
      </w:pPr>
      <w:r>
        <w:rPr>
          <w:rFonts w:ascii="宋体" w:hAnsi="宋体" w:cs="宋体" w:hint="eastAsia"/>
          <w:sz w:val="24"/>
        </w:rPr>
        <w:t xml:space="preserve">　　日夜转换方式白天</w:t>
      </w:r>
      <w:r>
        <w:rPr>
          <w:rFonts w:ascii="宋体" w:hAnsi="宋体" w:cs="宋体" w:hint="eastAsia"/>
          <w:sz w:val="24"/>
        </w:rPr>
        <w:t>,</w:t>
      </w:r>
      <w:r>
        <w:rPr>
          <w:rFonts w:ascii="宋体" w:hAnsi="宋体" w:cs="宋体" w:hint="eastAsia"/>
          <w:sz w:val="24"/>
        </w:rPr>
        <w:t>夜晚</w:t>
      </w:r>
      <w:r>
        <w:rPr>
          <w:rFonts w:ascii="宋体" w:hAnsi="宋体" w:cs="宋体" w:hint="eastAsia"/>
          <w:sz w:val="24"/>
        </w:rPr>
        <w:t>,</w:t>
      </w:r>
      <w:r>
        <w:rPr>
          <w:rFonts w:ascii="宋体" w:hAnsi="宋体" w:cs="宋体" w:hint="eastAsia"/>
          <w:sz w:val="24"/>
        </w:rPr>
        <w:t>自动</w:t>
      </w:r>
      <w:r>
        <w:rPr>
          <w:rFonts w:ascii="宋体" w:hAnsi="宋体" w:cs="宋体" w:hint="eastAsia"/>
          <w:sz w:val="24"/>
        </w:rPr>
        <w:t>,</w:t>
      </w:r>
      <w:r>
        <w:rPr>
          <w:rFonts w:ascii="宋体" w:hAnsi="宋体" w:cs="宋体" w:hint="eastAsia"/>
          <w:sz w:val="24"/>
        </w:rPr>
        <w:t>定时</w:t>
      </w:r>
      <w:r>
        <w:rPr>
          <w:rFonts w:ascii="宋体" w:hAnsi="宋体" w:cs="宋体" w:hint="eastAsia"/>
          <w:sz w:val="24"/>
        </w:rPr>
        <w:t>,</w:t>
      </w:r>
      <w:r>
        <w:rPr>
          <w:rFonts w:ascii="宋体" w:hAnsi="宋体" w:cs="宋体" w:hint="eastAsia"/>
          <w:sz w:val="24"/>
        </w:rPr>
        <w:t>报警触发</w:t>
      </w:r>
    </w:p>
    <w:p w:rsidR="008206CE" w:rsidRDefault="00B13690">
      <w:pPr>
        <w:spacing w:line="360" w:lineRule="auto"/>
        <w:rPr>
          <w:rFonts w:ascii="宋体" w:hAnsi="宋体" w:cs="宋体"/>
          <w:sz w:val="24"/>
        </w:rPr>
      </w:pPr>
      <w:r>
        <w:rPr>
          <w:rFonts w:ascii="宋体" w:hAnsi="宋体" w:cs="宋体" w:hint="eastAsia"/>
          <w:sz w:val="24"/>
        </w:rPr>
        <w:t xml:space="preserve">　　压缩标准</w:t>
      </w:r>
    </w:p>
    <w:p w:rsidR="008206CE" w:rsidRDefault="00B13690">
      <w:pPr>
        <w:spacing w:line="360" w:lineRule="auto"/>
        <w:rPr>
          <w:rFonts w:ascii="宋体" w:hAnsi="宋体" w:cs="宋体"/>
          <w:sz w:val="24"/>
        </w:rPr>
      </w:pPr>
      <w:r>
        <w:rPr>
          <w:rFonts w:ascii="宋体" w:hAnsi="宋体" w:cs="宋体" w:hint="eastAsia"/>
          <w:sz w:val="24"/>
        </w:rPr>
        <w:t xml:space="preserve">　　视频压缩标准</w:t>
      </w:r>
      <w:r>
        <w:rPr>
          <w:rFonts w:ascii="宋体" w:hAnsi="宋体" w:cs="宋体" w:hint="eastAsia"/>
          <w:sz w:val="24"/>
        </w:rPr>
        <w:t>H.265/H.264/MJPEG</w:t>
      </w:r>
      <w:r>
        <w:rPr>
          <w:rFonts w:ascii="宋体" w:hAnsi="宋体" w:cs="宋体" w:hint="eastAsia"/>
          <w:sz w:val="24"/>
        </w:rPr>
        <w:t xml:space="preserve">  </w:t>
      </w:r>
      <w:r>
        <w:rPr>
          <w:rFonts w:ascii="宋体" w:hAnsi="宋体" w:cs="宋体" w:hint="eastAsia"/>
          <w:sz w:val="24"/>
        </w:rPr>
        <w:t>H.265</w:t>
      </w:r>
      <w:r>
        <w:rPr>
          <w:rFonts w:ascii="宋体" w:hAnsi="宋体" w:cs="宋体" w:hint="eastAsia"/>
          <w:sz w:val="24"/>
        </w:rPr>
        <w:t>编码类型</w:t>
      </w:r>
      <w:r>
        <w:rPr>
          <w:rFonts w:ascii="宋体" w:hAnsi="宋体" w:cs="宋体" w:hint="eastAsia"/>
          <w:sz w:val="24"/>
        </w:rPr>
        <w:t>MainProfile</w:t>
      </w:r>
    </w:p>
    <w:p w:rsidR="008206CE" w:rsidRDefault="00B1369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H.264</w:t>
      </w:r>
      <w:r>
        <w:rPr>
          <w:rFonts w:ascii="宋体" w:hAnsi="宋体" w:cs="宋体" w:hint="eastAsia"/>
          <w:sz w:val="24"/>
        </w:rPr>
        <w:t>编码类型</w:t>
      </w:r>
      <w:r>
        <w:rPr>
          <w:rFonts w:ascii="宋体" w:hAnsi="宋体" w:cs="宋体" w:hint="eastAsia"/>
          <w:sz w:val="24"/>
        </w:rPr>
        <w:t>BaseLineProfile/MainProfile/HighProfile</w:t>
      </w:r>
    </w:p>
    <w:p w:rsidR="008206CE" w:rsidRDefault="00B13690">
      <w:pPr>
        <w:spacing w:line="360" w:lineRule="auto"/>
        <w:rPr>
          <w:rFonts w:ascii="宋体" w:hAnsi="宋体" w:cs="宋体"/>
          <w:sz w:val="24"/>
        </w:rPr>
      </w:pPr>
      <w:r>
        <w:rPr>
          <w:rFonts w:ascii="宋体" w:hAnsi="宋体" w:cs="宋体" w:hint="eastAsia"/>
          <w:sz w:val="24"/>
        </w:rPr>
        <w:t xml:space="preserve">　　视频压缩码率</w:t>
      </w:r>
      <w:r>
        <w:rPr>
          <w:rFonts w:ascii="宋体" w:hAnsi="宋体" w:cs="宋体" w:hint="eastAsia"/>
          <w:sz w:val="24"/>
        </w:rPr>
        <w:t>32Kbps~16Mbps</w:t>
      </w:r>
    </w:p>
    <w:p w:rsidR="008206CE" w:rsidRDefault="00B13690">
      <w:pPr>
        <w:spacing w:line="360" w:lineRule="auto"/>
        <w:rPr>
          <w:rFonts w:ascii="宋体" w:hAnsi="宋体" w:cs="宋体"/>
          <w:sz w:val="24"/>
        </w:rPr>
      </w:pPr>
      <w:r>
        <w:rPr>
          <w:rFonts w:ascii="宋体" w:hAnsi="宋体" w:cs="宋体" w:hint="eastAsia"/>
          <w:sz w:val="24"/>
        </w:rPr>
        <w:t xml:space="preserve">　　接口及功能</w:t>
      </w:r>
    </w:p>
    <w:p w:rsidR="008206CE" w:rsidRDefault="00B13690">
      <w:pPr>
        <w:spacing w:line="360" w:lineRule="auto"/>
        <w:rPr>
          <w:rFonts w:ascii="宋体" w:hAnsi="宋体" w:cs="宋体"/>
          <w:sz w:val="24"/>
        </w:rPr>
      </w:pPr>
      <w:r>
        <w:rPr>
          <w:rFonts w:ascii="宋体" w:hAnsi="宋体" w:cs="宋体" w:hint="eastAsia"/>
          <w:sz w:val="24"/>
        </w:rPr>
        <w:t xml:space="preserve">　　通讯接口</w:t>
      </w:r>
      <w:r>
        <w:rPr>
          <w:rFonts w:ascii="宋体" w:hAnsi="宋体" w:cs="宋体" w:hint="eastAsia"/>
          <w:sz w:val="24"/>
        </w:rPr>
        <w:t>1</w:t>
      </w:r>
      <w:r>
        <w:rPr>
          <w:rFonts w:ascii="宋体" w:hAnsi="宋体" w:cs="宋体" w:hint="eastAsia"/>
          <w:sz w:val="24"/>
        </w:rPr>
        <w:t>个</w:t>
      </w:r>
      <w:r>
        <w:rPr>
          <w:rFonts w:ascii="宋体" w:hAnsi="宋体" w:cs="宋体" w:hint="eastAsia"/>
          <w:sz w:val="24"/>
        </w:rPr>
        <w:t>RJ4510M/100M</w:t>
      </w:r>
      <w:r>
        <w:rPr>
          <w:rFonts w:ascii="宋体" w:hAnsi="宋体" w:cs="宋体" w:hint="eastAsia"/>
          <w:sz w:val="24"/>
        </w:rPr>
        <w:t>自适应以太网口</w:t>
      </w:r>
    </w:p>
    <w:p w:rsidR="008206CE" w:rsidRDefault="00B13690">
      <w:pPr>
        <w:spacing w:line="360" w:lineRule="auto"/>
        <w:rPr>
          <w:rFonts w:ascii="宋体" w:hAnsi="宋体" w:cs="宋体"/>
          <w:sz w:val="24"/>
        </w:rPr>
      </w:pPr>
      <w:r>
        <w:rPr>
          <w:rFonts w:ascii="宋体" w:hAnsi="宋体" w:cs="宋体" w:hint="eastAsia"/>
          <w:sz w:val="24"/>
        </w:rPr>
        <w:t xml:space="preserve">　　支持协议</w:t>
      </w:r>
      <w:r>
        <w:rPr>
          <w:rFonts w:ascii="宋体" w:hAnsi="宋体" w:cs="宋体" w:hint="eastAsia"/>
          <w:sz w:val="24"/>
        </w:rPr>
        <w:t>TCP/IP,ICMP,HTTP,HTTPS,FTP,DHCP,DNS,DDNS,RTP,RTSP,RTCP,</w:t>
      </w:r>
    </w:p>
    <w:p w:rsidR="008206CE" w:rsidRDefault="00B1369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PPPoE,NTP,UPnP,SMTP,SNMP,IGMP,802.1X,QoS,IPv6,UDP,Bonjour</w:t>
      </w:r>
    </w:p>
    <w:p w:rsidR="008206CE" w:rsidRDefault="00B13690">
      <w:pPr>
        <w:spacing w:line="360" w:lineRule="auto"/>
        <w:rPr>
          <w:rFonts w:ascii="宋体" w:hAnsi="宋体" w:cs="宋体"/>
          <w:sz w:val="24"/>
        </w:rPr>
      </w:pPr>
      <w:r>
        <w:rPr>
          <w:rFonts w:ascii="宋体" w:hAnsi="宋体" w:cs="宋体" w:hint="eastAsia"/>
          <w:sz w:val="24"/>
        </w:rPr>
        <w:t xml:space="preserve">　　接口协议</w:t>
      </w:r>
      <w:r>
        <w:rPr>
          <w:rFonts w:ascii="宋体" w:hAnsi="宋体" w:cs="宋体" w:hint="eastAsia"/>
          <w:sz w:val="24"/>
        </w:rPr>
        <w:t>ONVIF(PROFILES,PROFILEG),ISAPI,GB28181,Ehome</w:t>
      </w:r>
    </w:p>
    <w:p w:rsidR="008206CE" w:rsidRDefault="00B13690">
      <w:pPr>
        <w:spacing w:line="360" w:lineRule="auto"/>
        <w:rPr>
          <w:rFonts w:ascii="宋体" w:hAnsi="宋体" w:cs="宋体"/>
          <w:sz w:val="24"/>
        </w:rPr>
      </w:pPr>
      <w:r>
        <w:rPr>
          <w:rFonts w:ascii="宋体" w:hAnsi="宋体" w:cs="宋体" w:hint="eastAsia"/>
          <w:sz w:val="24"/>
        </w:rPr>
        <w:t xml:space="preserve">　　通用功能防闪烁</w:t>
      </w:r>
      <w:r>
        <w:rPr>
          <w:rFonts w:ascii="宋体" w:hAnsi="宋体" w:cs="宋体" w:hint="eastAsia"/>
          <w:sz w:val="24"/>
        </w:rPr>
        <w:t>,</w:t>
      </w:r>
      <w:r>
        <w:rPr>
          <w:rFonts w:ascii="宋体" w:hAnsi="宋体" w:cs="宋体" w:hint="eastAsia"/>
          <w:sz w:val="24"/>
        </w:rPr>
        <w:t>三码流</w:t>
      </w:r>
      <w:r>
        <w:rPr>
          <w:rFonts w:ascii="宋体" w:hAnsi="宋体" w:cs="宋体" w:hint="eastAsia"/>
          <w:sz w:val="24"/>
        </w:rPr>
        <w:t>,</w:t>
      </w:r>
      <w:r>
        <w:rPr>
          <w:rFonts w:ascii="宋体" w:hAnsi="宋体" w:cs="宋体" w:hint="eastAsia"/>
          <w:sz w:val="24"/>
        </w:rPr>
        <w:t>心跳</w:t>
      </w:r>
      <w:r>
        <w:rPr>
          <w:rFonts w:ascii="宋体" w:hAnsi="宋体" w:cs="宋体" w:hint="eastAsia"/>
          <w:sz w:val="24"/>
        </w:rPr>
        <w:t>,</w:t>
      </w:r>
      <w:r>
        <w:rPr>
          <w:rFonts w:ascii="宋体" w:hAnsi="宋体" w:cs="宋体" w:hint="eastAsia"/>
          <w:sz w:val="24"/>
        </w:rPr>
        <w:t>镜像</w:t>
      </w:r>
      <w:r>
        <w:rPr>
          <w:rFonts w:ascii="宋体" w:hAnsi="宋体" w:cs="宋体" w:hint="eastAsia"/>
          <w:sz w:val="24"/>
        </w:rPr>
        <w:t>,</w:t>
      </w:r>
      <w:r>
        <w:rPr>
          <w:rFonts w:ascii="宋体" w:hAnsi="宋体" w:cs="宋体" w:hint="eastAsia"/>
          <w:sz w:val="24"/>
        </w:rPr>
        <w:t>密码保护</w:t>
      </w:r>
      <w:r>
        <w:rPr>
          <w:rFonts w:ascii="宋体" w:hAnsi="宋体" w:cs="宋体" w:hint="eastAsia"/>
          <w:sz w:val="24"/>
        </w:rPr>
        <w:t>,</w:t>
      </w:r>
      <w:r>
        <w:rPr>
          <w:rFonts w:ascii="宋体" w:hAnsi="宋体" w:cs="宋体" w:hint="eastAsia"/>
          <w:sz w:val="24"/>
        </w:rPr>
        <w:t>视频遮盖</w:t>
      </w:r>
      <w:r>
        <w:rPr>
          <w:rFonts w:ascii="宋体" w:hAnsi="宋体" w:cs="宋体" w:hint="eastAsia"/>
          <w:sz w:val="24"/>
        </w:rPr>
        <w:t>,</w:t>
      </w:r>
      <w:r>
        <w:rPr>
          <w:rFonts w:ascii="宋体" w:hAnsi="宋体" w:cs="宋体" w:hint="eastAsia"/>
          <w:sz w:val="24"/>
        </w:rPr>
        <w:t>水印技术</w:t>
      </w:r>
    </w:p>
    <w:p w:rsidR="008206CE" w:rsidRDefault="00B13690">
      <w:pPr>
        <w:spacing w:line="360" w:lineRule="auto"/>
        <w:rPr>
          <w:rFonts w:ascii="宋体" w:hAnsi="宋体" w:cs="宋体"/>
          <w:sz w:val="24"/>
        </w:rPr>
      </w:pPr>
      <w:r>
        <w:rPr>
          <w:rFonts w:ascii="宋体" w:hAnsi="宋体" w:cs="宋体" w:hint="eastAsia"/>
          <w:sz w:val="24"/>
        </w:rPr>
        <w:t xml:space="preserve">　　恢复出厂配置支持</w:t>
      </w:r>
      <w:r>
        <w:rPr>
          <w:rFonts w:ascii="宋体" w:hAnsi="宋体" w:cs="宋体" w:hint="eastAsia"/>
          <w:sz w:val="24"/>
        </w:rPr>
        <w:t>RESET</w:t>
      </w:r>
      <w:r>
        <w:rPr>
          <w:rFonts w:ascii="宋体" w:hAnsi="宋体" w:cs="宋体" w:hint="eastAsia"/>
          <w:sz w:val="24"/>
        </w:rPr>
        <w:t>按键</w:t>
      </w:r>
      <w:r>
        <w:rPr>
          <w:rFonts w:ascii="宋体" w:hAnsi="宋体" w:cs="宋体" w:hint="eastAsia"/>
          <w:sz w:val="24"/>
        </w:rPr>
        <w:t>,</w:t>
      </w:r>
      <w:r>
        <w:rPr>
          <w:rFonts w:ascii="宋体" w:hAnsi="宋体" w:cs="宋体" w:hint="eastAsia"/>
          <w:sz w:val="24"/>
        </w:rPr>
        <w:t>客户端或者浏览器恢复</w:t>
      </w:r>
    </w:p>
    <w:p w:rsidR="008206CE" w:rsidRDefault="00B13690">
      <w:pPr>
        <w:spacing w:line="360" w:lineRule="auto"/>
        <w:rPr>
          <w:rFonts w:ascii="宋体" w:hAnsi="宋体" w:cs="宋体"/>
          <w:sz w:val="24"/>
        </w:rPr>
      </w:pPr>
      <w:r>
        <w:rPr>
          <w:rFonts w:ascii="宋体" w:hAnsi="宋体" w:cs="宋体" w:hint="eastAsia"/>
          <w:sz w:val="24"/>
        </w:rPr>
        <w:t xml:space="preserve">　　接口及功能</w:t>
      </w:r>
    </w:p>
    <w:p w:rsidR="008206CE" w:rsidRDefault="00B13690">
      <w:pPr>
        <w:spacing w:line="360" w:lineRule="auto"/>
        <w:rPr>
          <w:rFonts w:ascii="宋体" w:hAnsi="宋体" w:cs="宋体"/>
          <w:sz w:val="24"/>
        </w:rPr>
      </w:pPr>
      <w:r>
        <w:rPr>
          <w:rFonts w:ascii="宋体" w:hAnsi="宋体" w:cs="宋体" w:hint="eastAsia"/>
          <w:sz w:val="24"/>
        </w:rPr>
        <w:t xml:space="preserve">　　异常报警移动侦测</w:t>
      </w:r>
      <w:r>
        <w:rPr>
          <w:rFonts w:ascii="宋体" w:hAnsi="宋体" w:cs="宋体" w:hint="eastAsia"/>
          <w:sz w:val="24"/>
        </w:rPr>
        <w:t>,</w:t>
      </w:r>
      <w:r>
        <w:rPr>
          <w:rFonts w:ascii="宋体" w:hAnsi="宋体" w:cs="宋体" w:hint="eastAsia"/>
          <w:sz w:val="24"/>
        </w:rPr>
        <w:t>遮挡报警</w:t>
      </w:r>
      <w:r>
        <w:rPr>
          <w:rFonts w:ascii="宋体" w:hAnsi="宋体" w:cs="宋体" w:hint="eastAsia"/>
          <w:sz w:val="24"/>
        </w:rPr>
        <w:t>,</w:t>
      </w:r>
      <w:r>
        <w:rPr>
          <w:rFonts w:ascii="宋体" w:hAnsi="宋体" w:cs="宋体" w:hint="eastAsia"/>
          <w:sz w:val="24"/>
        </w:rPr>
        <w:t>网线断</w:t>
      </w:r>
      <w:r>
        <w:rPr>
          <w:rFonts w:ascii="宋体" w:hAnsi="宋体" w:cs="宋体" w:hint="eastAsia"/>
          <w:sz w:val="24"/>
        </w:rPr>
        <w:t>,IP</w:t>
      </w:r>
      <w:r>
        <w:rPr>
          <w:rFonts w:ascii="宋体" w:hAnsi="宋体" w:cs="宋体" w:hint="eastAsia"/>
          <w:sz w:val="24"/>
        </w:rPr>
        <w:t>地址冲突</w:t>
      </w:r>
      <w:r>
        <w:rPr>
          <w:rFonts w:ascii="宋体" w:hAnsi="宋体" w:cs="宋体" w:hint="eastAsia"/>
          <w:sz w:val="24"/>
        </w:rPr>
        <w:t>,</w:t>
      </w:r>
      <w:r>
        <w:rPr>
          <w:rFonts w:ascii="宋体" w:hAnsi="宋体" w:cs="宋体" w:hint="eastAsia"/>
          <w:sz w:val="24"/>
        </w:rPr>
        <w:t>存储器满</w:t>
      </w:r>
      <w:r>
        <w:rPr>
          <w:rFonts w:ascii="宋体" w:hAnsi="宋体" w:cs="宋体" w:hint="eastAsia"/>
          <w:sz w:val="24"/>
        </w:rPr>
        <w:t>,</w:t>
      </w:r>
      <w:r>
        <w:rPr>
          <w:rFonts w:ascii="宋体" w:hAnsi="宋体" w:cs="宋体" w:hint="eastAsia"/>
          <w:sz w:val="24"/>
        </w:rPr>
        <w:t>存储器错</w:t>
      </w:r>
      <w:r>
        <w:rPr>
          <w:rFonts w:ascii="宋体" w:hAnsi="宋体" w:cs="宋体" w:hint="eastAsia"/>
          <w:sz w:val="24"/>
        </w:rPr>
        <w:t>,</w:t>
      </w:r>
      <w:r>
        <w:rPr>
          <w:rFonts w:ascii="宋体" w:hAnsi="宋体" w:cs="宋体" w:hint="eastAsia"/>
          <w:sz w:val="24"/>
        </w:rPr>
        <w:t>非法登录</w:t>
      </w:r>
    </w:p>
    <w:p w:rsidR="008206CE" w:rsidRDefault="00B13690">
      <w:pPr>
        <w:spacing w:line="360" w:lineRule="auto"/>
        <w:rPr>
          <w:rFonts w:ascii="宋体" w:hAnsi="宋体" w:cs="宋体"/>
          <w:sz w:val="24"/>
        </w:rPr>
      </w:pPr>
      <w:r>
        <w:rPr>
          <w:rFonts w:ascii="宋体" w:hAnsi="宋体" w:cs="宋体" w:hint="eastAsia"/>
          <w:sz w:val="24"/>
        </w:rPr>
        <w:t xml:space="preserve">　　存储功能</w:t>
      </w:r>
    </w:p>
    <w:p w:rsidR="008206CE" w:rsidRDefault="00B13690">
      <w:pPr>
        <w:spacing w:line="360" w:lineRule="auto"/>
        <w:rPr>
          <w:rFonts w:ascii="宋体" w:hAnsi="宋体" w:cs="宋体"/>
          <w:sz w:val="24"/>
        </w:rPr>
      </w:pPr>
      <w:r>
        <w:rPr>
          <w:rFonts w:ascii="宋体" w:hAnsi="宋体" w:cs="宋体" w:hint="eastAsia"/>
          <w:sz w:val="24"/>
        </w:rPr>
        <w:t xml:space="preserve">　　支持</w:t>
      </w:r>
      <w:r>
        <w:rPr>
          <w:rFonts w:ascii="宋体" w:hAnsi="宋体" w:cs="宋体" w:hint="eastAsia"/>
          <w:sz w:val="24"/>
        </w:rPr>
        <w:t>MicroSD/MicroSDHC/MicroSDXC</w:t>
      </w:r>
      <w:r>
        <w:rPr>
          <w:rFonts w:ascii="宋体" w:hAnsi="宋体" w:cs="宋体" w:hint="eastAsia"/>
          <w:sz w:val="24"/>
        </w:rPr>
        <w:t>卡</w:t>
      </w:r>
      <w:r>
        <w:rPr>
          <w:rFonts w:ascii="宋体" w:hAnsi="宋体" w:cs="宋体" w:hint="eastAsia"/>
          <w:sz w:val="24"/>
        </w:rPr>
        <w:t>(256GB)</w:t>
      </w:r>
      <w:r>
        <w:rPr>
          <w:rFonts w:ascii="宋体" w:hAnsi="宋体" w:cs="宋体" w:hint="eastAsia"/>
          <w:sz w:val="24"/>
        </w:rPr>
        <w:t>断网本地存储</w:t>
      </w:r>
      <w:r>
        <w:rPr>
          <w:rFonts w:ascii="宋体" w:hAnsi="宋体" w:cs="宋体" w:hint="eastAsia"/>
          <w:sz w:val="24"/>
        </w:rPr>
        <w:t>,NAS(NFS,</w:t>
      </w:r>
    </w:p>
    <w:p w:rsidR="008206CE" w:rsidRDefault="00B1369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SMB/CIFS</w:t>
      </w:r>
      <w:r>
        <w:rPr>
          <w:rFonts w:ascii="宋体" w:hAnsi="宋体" w:cs="宋体" w:hint="eastAsia"/>
          <w:sz w:val="24"/>
        </w:rPr>
        <w:t>均支持</w:t>
      </w:r>
      <w:r>
        <w:rPr>
          <w:rFonts w:ascii="宋体" w:hAnsi="宋体" w:cs="宋体" w:hint="eastAsia"/>
          <w:sz w:val="24"/>
        </w:rPr>
        <w:t>)</w:t>
      </w:r>
    </w:p>
    <w:p w:rsidR="008206CE" w:rsidRDefault="00B1369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下单时需备注是否需要</w:t>
      </w:r>
      <w:r>
        <w:rPr>
          <w:rFonts w:ascii="宋体" w:hAnsi="宋体" w:cs="宋体" w:hint="eastAsia"/>
          <w:sz w:val="24"/>
        </w:rPr>
        <w:t>SD</w:t>
      </w:r>
      <w:r>
        <w:rPr>
          <w:rFonts w:ascii="宋体" w:hAnsi="宋体" w:cs="宋体" w:hint="eastAsia"/>
          <w:sz w:val="24"/>
        </w:rPr>
        <w:t>卡</w:t>
      </w:r>
    </w:p>
    <w:p w:rsidR="008206CE" w:rsidRDefault="00B1369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SMART</w:t>
      </w:r>
      <w:r>
        <w:rPr>
          <w:rFonts w:ascii="宋体" w:hAnsi="宋体" w:cs="宋体" w:hint="eastAsia"/>
          <w:sz w:val="24"/>
        </w:rPr>
        <w:t>侦测</w:t>
      </w:r>
    </w:p>
    <w:p w:rsidR="008206CE" w:rsidRDefault="00B13690">
      <w:pPr>
        <w:spacing w:line="360" w:lineRule="auto"/>
        <w:rPr>
          <w:rFonts w:ascii="宋体" w:hAnsi="宋体" w:cs="宋体"/>
          <w:sz w:val="24"/>
        </w:rPr>
      </w:pPr>
      <w:r>
        <w:rPr>
          <w:rFonts w:ascii="宋体" w:hAnsi="宋体" w:cs="宋体" w:hint="eastAsia"/>
          <w:sz w:val="24"/>
        </w:rPr>
        <w:t xml:space="preserve">　　行为分析越界侦测</w:t>
      </w:r>
      <w:r>
        <w:rPr>
          <w:rFonts w:ascii="宋体" w:hAnsi="宋体" w:cs="宋体" w:hint="eastAsia"/>
          <w:sz w:val="24"/>
        </w:rPr>
        <w:t>,</w:t>
      </w:r>
      <w:r>
        <w:rPr>
          <w:rFonts w:ascii="宋体" w:hAnsi="宋体" w:cs="宋体" w:hint="eastAsia"/>
          <w:sz w:val="24"/>
        </w:rPr>
        <w:t>区域入侵侦测</w:t>
      </w:r>
      <w:r>
        <w:rPr>
          <w:rFonts w:ascii="宋体" w:hAnsi="宋体" w:cs="宋体" w:hint="eastAsia"/>
          <w:sz w:val="24"/>
        </w:rPr>
        <w:t>,</w:t>
      </w:r>
      <w:r>
        <w:rPr>
          <w:rFonts w:ascii="宋体" w:hAnsi="宋体" w:cs="宋体" w:hint="eastAsia"/>
          <w:sz w:val="24"/>
        </w:rPr>
        <w:t>进入区域侦测</w:t>
      </w:r>
      <w:r>
        <w:rPr>
          <w:rFonts w:ascii="宋体" w:hAnsi="宋体" w:cs="宋体" w:hint="eastAsia"/>
          <w:sz w:val="24"/>
        </w:rPr>
        <w:t>,</w:t>
      </w:r>
      <w:r>
        <w:rPr>
          <w:rFonts w:ascii="宋体" w:hAnsi="宋体" w:cs="宋体" w:hint="eastAsia"/>
          <w:sz w:val="24"/>
        </w:rPr>
        <w:t>离开区域侦测</w:t>
      </w:r>
      <w:r>
        <w:rPr>
          <w:rFonts w:ascii="宋体" w:hAnsi="宋体" w:cs="宋体" w:hint="eastAsia"/>
          <w:sz w:val="24"/>
        </w:rPr>
        <w:t>,</w:t>
      </w:r>
      <w:r>
        <w:rPr>
          <w:rFonts w:ascii="宋体" w:hAnsi="宋体" w:cs="宋体" w:hint="eastAsia"/>
          <w:sz w:val="24"/>
        </w:rPr>
        <w:t>徘徊侦测</w:t>
      </w:r>
      <w:r>
        <w:rPr>
          <w:rFonts w:ascii="宋体" w:hAnsi="宋体" w:cs="宋体" w:hint="eastAsia"/>
          <w:sz w:val="24"/>
        </w:rPr>
        <w:t>,</w:t>
      </w:r>
      <w:r>
        <w:rPr>
          <w:rFonts w:ascii="宋体" w:hAnsi="宋体" w:cs="宋体" w:hint="eastAsia"/>
          <w:sz w:val="24"/>
        </w:rPr>
        <w:t>人员聚集</w:t>
      </w:r>
    </w:p>
    <w:p w:rsidR="008206CE" w:rsidRDefault="00B13690">
      <w:pPr>
        <w:spacing w:line="360" w:lineRule="auto"/>
        <w:rPr>
          <w:rFonts w:ascii="宋体" w:hAnsi="宋体" w:cs="宋体"/>
          <w:sz w:val="24"/>
        </w:rPr>
      </w:pPr>
      <w:r>
        <w:rPr>
          <w:rFonts w:ascii="宋体" w:hAnsi="宋体" w:cs="宋体" w:hint="eastAsia"/>
          <w:sz w:val="24"/>
        </w:rPr>
        <w:t xml:space="preserve">　　侦测</w:t>
      </w:r>
      <w:r>
        <w:rPr>
          <w:rFonts w:ascii="宋体" w:hAnsi="宋体" w:cs="宋体" w:hint="eastAsia"/>
          <w:sz w:val="24"/>
        </w:rPr>
        <w:t>,</w:t>
      </w:r>
      <w:r>
        <w:rPr>
          <w:rFonts w:ascii="宋体" w:hAnsi="宋体" w:cs="宋体" w:hint="eastAsia"/>
          <w:sz w:val="24"/>
        </w:rPr>
        <w:t>快速运动侦测</w:t>
      </w:r>
      <w:r>
        <w:rPr>
          <w:rFonts w:ascii="宋体" w:hAnsi="宋体" w:cs="宋体" w:hint="eastAsia"/>
          <w:sz w:val="24"/>
        </w:rPr>
        <w:t>,</w:t>
      </w:r>
      <w:r>
        <w:rPr>
          <w:rFonts w:ascii="宋体" w:hAnsi="宋体" w:cs="宋体" w:hint="eastAsia"/>
          <w:sz w:val="24"/>
        </w:rPr>
        <w:t>停车侦测</w:t>
      </w:r>
      <w:r>
        <w:rPr>
          <w:rFonts w:ascii="宋体" w:hAnsi="宋体" w:cs="宋体" w:hint="eastAsia"/>
          <w:sz w:val="24"/>
        </w:rPr>
        <w:t>,</w:t>
      </w:r>
      <w:r>
        <w:rPr>
          <w:rFonts w:ascii="宋体" w:hAnsi="宋体" w:cs="宋体" w:hint="eastAsia"/>
          <w:sz w:val="24"/>
        </w:rPr>
        <w:t>物品拿取侦测</w:t>
      </w:r>
      <w:r>
        <w:rPr>
          <w:rFonts w:ascii="宋体" w:hAnsi="宋体" w:cs="宋体" w:hint="eastAsia"/>
          <w:sz w:val="24"/>
        </w:rPr>
        <w:t>,</w:t>
      </w:r>
      <w:r>
        <w:rPr>
          <w:rFonts w:ascii="宋体" w:hAnsi="宋体" w:cs="宋体" w:hint="eastAsia"/>
          <w:sz w:val="24"/>
        </w:rPr>
        <w:t>物品遗留侦测</w:t>
      </w:r>
    </w:p>
    <w:p w:rsidR="008206CE" w:rsidRDefault="00B13690">
      <w:pPr>
        <w:spacing w:line="360" w:lineRule="auto"/>
        <w:rPr>
          <w:rFonts w:ascii="宋体" w:hAnsi="宋体" w:cs="宋体"/>
          <w:sz w:val="24"/>
        </w:rPr>
      </w:pPr>
      <w:r>
        <w:rPr>
          <w:rFonts w:ascii="宋体" w:hAnsi="宋体" w:cs="宋体" w:hint="eastAsia"/>
          <w:sz w:val="24"/>
        </w:rPr>
        <w:t xml:space="preserve">　　异常侦测场景变更侦测</w:t>
      </w:r>
      <w:r>
        <w:rPr>
          <w:rFonts w:ascii="宋体" w:hAnsi="宋体" w:cs="宋体" w:hint="eastAsia"/>
          <w:sz w:val="24"/>
        </w:rPr>
        <w:t>,</w:t>
      </w:r>
      <w:r>
        <w:rPr>
          <w:rFonts w:ascii="宋体" w:hAnsi="宋体" w:cs="宋体" w:hint="eastAsia"/>
          <w:sz w:val="24"/>
        </w:rPr>
        <w:t>虚焦侦测</w:t>
      </w:r>
    </w:p>
    <w:p w:rsidR="008206CE" w:rsidRDefault="00B13690">
      <w:pPr>
        <w:spacing w:line="360" w:lineRule="auto"/>
        <w:rPr>
          <w:rFonts w:ascii="宋体" w:hAnsi="宋体" w:cs="宋体"/>
          <w:sz w:val="24"/>
        </w:rPr>
      </w:pPr>
      <w:r>
        <w:rPr>
          <w:rFonts w:ascii="宋体" w:hAnsi="宋体" w:cs="宋体" w:hint="eastAsia"/>
          <w:sz w:val="24"/>
        </w:rPr>
        <w:t xml:space="preserve">　　识别检测人脸侦侧</w:t>
      </w:r>
    </w:p>
    <w:p w:rsidR="008206CE" w:rsidRDefault="00B13690">
      <w:pPr>
        <w:spacing w:line="360" w:lineRule="auto"/>
        <w:rPr>
          <w:rFonts w:ascii="宋体" w:hAnsi="宋体" w:cs="宋体"/>
          <w:sz w:val="24"/>
        </w:rPr>
      </w:pPr>
      <w:r>
        <w:rPr>
          <w:rFonts w:ascii="宋体" w:hAnsi="宋体" w:cs="宋体" w:hint="eastAsia"/>
          <w:sz w:val="24"/>
        </w:rPr>
        <w:t xml:space="preserve">　　其他</w:t>
      </w:r>
    </w:p>
    <w:p w:rsidR="008206CE" w:rsidRDefault="00B13690">
      <w:pPr>
        <w:spacing w:line="360" w:lineRule="auto"/>
        <w:rPr>
          <w:rFonts w:ascii="宋体" w:hAnsi="宋体" w:cs="宋体"/>
          <w:sz w:val="24"/>
        </w:rPr>
      </w:pPr>
      <w:r>
        <w:rPr>
          <w:rFonts w:ascii="宋体" w:hAnsi="宋体" w:cs="宋体" w:hint="eastAsia"/>
          <w:sz w:val="24"/>
        </w:rPr>
        <w:t xml:space="preserve">　　电源供应</w:t>
      </w:r>
      <w:r>
        <w:rPr>
          <w:rFonts w:ascii="宋体" w:hAnsi="宋体" w:cs="宋体" w:hint="eastAsia"/>
          <w:sz w:val="24"/>
        </w:rPr>
        <w:t>AC100~240V</w:t>
      </w:r>
      <w:r>
        <w:rPr>
          <w:rFonts w:ascii="宋体" w:hAnsi="宋体" w:cs="宋体" w:hint="eastAsia"/>
          <w:sz w:val="24"/>
        </w:rPr>
        <w:t>宽压电源</w:t>
      </w:r>
      <w:r>
        <w:rPr>
          <w:rFonts w:ascii="宋体" w:hAnsi="宋体" w:cs="宋体" w:hint="eastAsia"/>
          <w:sz w:val="24"/>
        </w:rPr>
        <w:t>,</w:t>
      </w:r>
      <w:r>
        <w:rPr>
          <w:rFonts w:ascii="宋体" w:hAnsi="宋体" w:cs="宋体" w:hint="eastAsia"/>
          <w:sz w:val="24"/>
        </w:rPr>
        <w:t>三芯接口</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PoE(802.3af)</w:t>
      </w:r>
    </w:p>
    <w:p w:rsidR="008206CE" w:rsidRDefault="00B13690">
      <w:pPr>
        <w:spacing w:line="360" w:lineRule="auto"/>
        <w:rPr>
          <w:rFonts w:ascii="宋体" w:hAnsi="宋体" w:cs="宋体"/>
          <w:sz w:val="24"/>
        </w:rPr>
      </w:pPr>
      <w:r>
        <w:rPr>
          <w:rFonts w:ascii="宋体" w:hAnsi="宋体" w:cs="宋体" w:hint="eastAsia"/>
          <w:sz w:val="24"/>
        </w:rPr>
        <w:t xml:space="preserve">　　功耗</w:t>
      </w:r>
      <w:r>
        <w:rPr>
          <w:rFonts w:ascii="宋体" w:hAnsi="宋体" w:cs="宋体" w:hint="eastAsia"/>
          <w:sz w:val="24"/>
        </w:rPr>
        <w:t>AC100~240V:12WMax</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PoE:12WMax</w:t>
      </w:r>
    </w:p>
    <w:p w:rsidR="008206CE" w:rsidRDefault="00B13690">
      <w:pPr>
        <w:spacing w:line="360" w:lineRule="auto"/>
        <w:rPr>
          <w:rFonts w:ascii="宋体" w:hAnsi="宋体" w:cs="宋体"/>
          <w:sz w:val="24"/>
        </w:rPr>
      </w:pPr>
      <w:r>
        <w:rPr>
          <w:rFonts w:ascii="宋体" w:hAnsi="宋体" w:cs="宋体" w:hint="eastAsia"/>
          <w:sz w:val="24"/>
        </w:rPr>
        <w:t xml:space="preserve">　　工作温度和湿度</w:t>
      </w:r>
      <w:r>
        <w:rPr>
          <w:rFonts w:ascii="宋体" w:hAnsi="宋体" w:cs="宋体" w:hint="eastAsia"/>
          <w:sz w:val="24"/>
        </w:rPr>
        <w:t>-30</w:t>
      </w:r>
      <w:r>
        <w:rPr>
          <w:rFonts w:ascii="宋体" w:hAnsi="宋体" w:cs="宋体" w:hint="eastAsia"/>
          <w:sz w:val="24"/>
        </w:rPr>
        <w:t>℃</w:t>
      </w:r>
      <w:r>
        <w:rPr>
          <w:rFonts w:ascii="宋体" w:hAnsi="宋体" w:cs="宋体" w:hint="eastAsia"/>
          <w:sz w:val="24"/>
        </w:rPr>
        <w:t>~60</w:t>
      </w:r>
      <w:r>
        <w:rPr>
          <w:rFonts w:ascii="宋体" w:hAnsi="宋体" w:cs="宋体" w:hint="eastAsia"/>
          <w:sz w:val="24"/>
        </w:rPr>
        <w:t>℃</w:t>
      </w:r>
      <w:r>
        <w:rPr>
          <w:rFonts w:ascii="宋体" w:hAnsi="宋体" w:cs="宋体" w:hint="eastAsia"/>
          <w:sz w:val="24"/>
        </w:rPr>
        <w:t>,</w:t>
      </w:r>
      <w:r>
        <w:rPr>
          <w:rFonts w:ascii="宋体" w:hAnsi="宋体" w:cs="宋体" w:hint="eastAsia"/>
          <w:sz w:val="24"/>
        </w:rPr>
        <w:t>湿度小于</w:t>
      </w:r>
      <w:r>
        <w:rPr>
          <w:rFonts w:ascii="宋体" w:hAnsi="宋体" w:cs="宋体" w:hint="eastAsia"/>
          <w:sz w:val="24"/>
        </w:rPr>
        <w:t>95%(</w:t>
      </w:r>
      <w:r>
        <w:rPr>
          <w:rFonts w:ascii="宋体" w:hAnsi="宋体" w:cs="宋体" w:hint="eastAsia"/>
          <w:sz w:val="24"/>
        </w:rPr>
        <w:t>无凝结</w:t>
      </w:r>
      <w:r>
        <w:rPr>
          <w:rFonts w:ascii="宋体" w:hAnsi="宋体" w:cs="宋体" w:hint="eastAsia"/>
          <w:sz w:val="24"/>
        </w:rPr>
        <w:t>)</w:t>
      </w:r>
    </w:p>
    <w:p w:rsidR="008206CE" w:rsidRDefault="00B13690">
      <w:pPr>
        <w:spacing w:line="360" w:lineRule="auto"/>
        <w:rPr>
          <w:rFonts w:ascii="宋体" w:hAnsi="宋体" w:cs="宋体"/>
          <w:sz w:val="24"/>
        </w:rPr>
      </w:pPr>
      <w:r>
        <w:rPr>
          <w:rFonts w:ascii="宋体" w:hAnsi="宋体" w:cs="宋体" w:hint="eastAsia"/>
          <w:sz w:val="24"/>
        </w:rPr>
        <w:t xml:space="preserve">　　最远补光距离</w:t>
      </w:r>
      <w:r>
        <w:rPr>
          <w:rFonts w:ascii="宋体" w:hAnsi="宋体" w:cs="宋体" w:hint="eastAsia"/>
          <w:sz w:val="24"/>
        </w:rPr>
        <w:t>30m</w:t>
      </w:r>
    </w:p>
    <w:p w:rsidR="008206CE" w:rsidRDefault="00B13690">
      <w:pPr>
        <w:spacing w:line="360" w:lineRule="auto"/>
        <w:rPr>
          <w:rFonts w:ascii="宋体" w:hAnsi="宋体" w:cs="宋体"/>
          <w:sz w:val="24"/>
        </w:rPr>
      </w:pPr>
      <w:r>
        <w:rPr>
          <w:rFonts w:ascii="宋体" w:hAnsi="宋体" w:cs="宋体" w:hint="eastAsia"/>
          <w:sz w:val="24"/>
        </w:rPr>
        <w:t xml:space="preserve">　　防护等级</w:t>
      </w:r>
      <w:r>
        <w:rPr>
          <w:rFonts w:ascii="宋体" w:hAnsi="宋体" w:cs="宋体" w:hint="eastAsia"/>
          <w:sz w:val="24"/>
        </w:rPr>
        <w:t>IP68</w:t>
      </w:r>
      <w:r>
        <w:rPr>
          <w:rFonts w:ascii="宋体" w:hAnsi="宋体" w:cs="宋体" w:hint="eastAsia"/>
          <w:sz w:val="24"/>
        </w:rPr>
        <w:t xml:space="preserve">  </w:t>
      </w:r>
      <w:r>
        <w:rPr>
          <w:rFonts w:ascii="宋体" w:hAnsi="宋体" w:cs="宋体" w:hint="eastAsia"/>
          <w:sz w:val="24"/>
        </w:rPr>
        <w:t>防爆等级</w:t>
      </w:r>
      <w:r>
        <w:rPr>
          <w:rFonts w:ascii="宋体" w:hAnsi="宋体" w:cs="宋体" w:hint="eastAsia"/>
          <w:sz w:val="24"/>
        </w:rPr>
        <w:t>IK08</w:t>
      </w:r>
      <w:r>
        <w:rPr>
          <w:rFonts w:ascii="宋体" w:hAnsi="宋体" w:cs="宋体" w:hint="eastAsia"/>
          <w:sz w:val="24"/>
        </w:rPr>
        <w:t xml:space="preserve">  </w:t>
      </w:r>
    </w:p>
    <w:p w:rsidR="008206CE" w:rsidRDefault="00B13690">
      <w:pPr>
        <w:pStyle w:val="3"/>
        <w:spacing w:line="460" w:lineRule="exact"/>
      </w:pPr>
      <w:r>
        <w:rPr>
          <w:rFonts w:hint="eastAsia"/>
        </w:rPr>
        <w:t>3.2.</w:t>
      </w:r>
      <w:r>
        <w:t>3</w:t>
      </w:r>
      <w:r>
        <w:rPr>
          <w:rFonts w:hint="eastAsia"/>
        </w:rPr>
        <w:t xml:space="preserve"> </w:t>
      </w:r>
      <w:r>
        <w:rPr>
          <w:rFonts w:hint="eastAsia"/>
        </w:rPr>
        <w:t>整体要求</w:t>
      </w:r>
    </w:p>
    <w:p w:rsidR="008206CE" w:rsidRDefault="00B13690">
      <w:pPr>
        <w:spacing w:line="46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1</w:t>
      </w:r>
      <w:r>
        <w:rPr>
          <w:rFonts w:asciiTheme="minorEastAsia" w:hAnsiTheme="minorEastAsia" w:hint="eastAsia"/>
          <w:sz w:val="24"/>
        </w:rPr>
        <w:t>）所有设备必须提供产品合格证，说明书。</w:t>
      </w:r>
    </w:p>
    <w:p w:rsidR="008206CE" w:rsidRDefault="00B13690">
      <w:pPr>
        <w:spacing w:line="46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sz w:val="24"/>
        </w:rPr>
        <w:t>2</w:t>
      </w:r>
      <w:r>
        <w:rPr>
          <w:rFonts w:asciiTheme="minorEastAsia" w:hAnsiTheme="minorEastAsia" w:hint="eastAsia"/>
          <w:sz w:val="24"/>
        </w:rPr>
        <w:t>）供货方或集成商应提供现场安装人员，并协助办理设备移交及验收手续。</w:t>
      </w:r>
    </w:p>
    <w:p w:rsidR="008206CE" w:rsidRDefault="00B13690">
      <w:pPr>
        <w:spacing w:line="460" w:lineRule="exact"/>
        <w:ind w:firstLine="480"/>
        <w:rPr>
          <w:rFonts w:asciiTheme="minorEastAsia" w:hAnsiTheme="minorEastAsia"/>
          <w:sz w:val="24"/>
        </w:rPr>
      </w:pPr>
      <w:r>
        <w:rPr>
          <w:rFonts w:asciiTheme="minorEastAsia" w:hAnsiTheme="minorEastAsia"/>
          <w:sz w:val="24"/>
        </w:rPr>
        <w:t>（</w:t>
      </w:r>
      <w:r>
        <w:rPr>
          <w:rFonts w:asciiTheme="minorEastAsia" w:hAnsiTheme="minorEastAsia" w:hint="eastAsia"/>
          <w:sz w:val="24"/>
        </w:rPr>
        <w:t>3</w:t>
      </w:r>
      <w:r>
        <w:rPr>
          <w:rFonts w:asciiTheme="minorEastAsia" w:hAnsiTheme="minorEastAsia"/>
          <w:sz w:val="24"/>
        </w:rPr>
        <w:t>）</w:t>
      </w:r>
      <w:r>
        <w:rPr>
          <w:rFonts w:asciiTheme="minorEastAsia" w:hAnsiTheme="minorEastAsia" w:hint="eastAsia"/>
          <w:sz w:val="24"/>
        </w:rPr>
        <w:t>摄像头及</w:t>
      </w:r>
      <w:r>
        <w:rPr>
          <w:rFonts w:asciiTheme="minorEastAsia" w:hAnsiTheme="minorEastAsia"/>
          <w:sz w:val="24"/>
        </w:rPr>
        <w:t>安装必须满足粉尘防爆</w:t>
      </w:r>
      <w:r>
        <w:rPr>
          <w:rFonts w:asciiTheme="minorEastAsia" w:hAnsiTheme="minorEastAsia" w:hint="eastAsia"/>
          <w:sz w:val="24"/>
        </w:rPr>
        <w:t>22</w:t>
      </w:r>
      <w:r>
        <w:rPr>
          <w:rFonts w:asciiTheme="minorEastAsia" w:hAnsiTheme="minorEastAsia" w:hint="eastAsia"/>
          <w:sz w:val="24"/>
        </w:rPr>
        <w:t>区</w:t>
      </w:r>
      <w:r>
        <w:rPr>
          <w:rFonts w:asciiTheme="minorEastAsia" w:hAnsiTheme="minorEastAsia"/>
          <w:sz w:val="24"/>
        </w:rPr>
        <w:t>标准</w:t>
      </w:r>
    </w:p>
    <w:p w:rsidR="008206CE" w:rsidRDefault="00B13690">
      <w:pPr>
        <w:spacing w:line="46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4</w:t>
      </w:r>
      <w:r>
        <w:rPr>
          <w:rFonts w:asciiTheme="minorEastAsia" w:hAnsiTheme="minorEastAsia" w:hint="eastAsia"/>
          <w:sz w:val="24"/>
        </w:rPr>
        <w:t>）高清网络枪型</w:t>
      </w:r>
      <w:r>
        <w:rPr>
          <w:rFonts w:asciiTheme="minorEastAsia" w:hAnsiTheme="minorEastAsia"/>
          <w:sz w:val="24"/>
        </w:rPr>
        <w:t>彩色摄像机</w:t>
      </w:r>
      <w:r>
        <w:rPr>
          <w:rFonts w:asciiTheme="minorEastAsia" w:hAnsiTheme="minorEastAsia" w:hint="eastAsia"/>
          <w:sz w:val="24"/>
        </w:rPr>
        <w:t xml:space="preserve">; </w:t>
      </w:r>
      <w:r>
        <w:rPr>
          <w:rFonts w:asciiTheme="minorEastAsia" w:hAnsiTheme="minorEastAsia" w:hint="eastAsia"/>
          <w:sz w:val="24"/>
        </w:rPr>
        <w:t>防爆室内</w:t>
      </w:r>
      <w:r>
        <w:rPr>
          <w:rFonts w:asciiTheme="minorEastAsia" w:hAnsiTheme="minorEastAsia"/>
          <w:sz w:val="24"/>
        </w:rPr>
        <w:t>型</w:t>
      </w:r>
      <w:r>
        <w:rPr>
          <w:rFonts w:asciiTheme="minorEastAsia" w:hAnsiTheme="minorEastAsia" w:hint="eastAsia"/>
          <w:sz w:val="24"/>
        </w:rPr>
        <w:t>枪机</w:t>
      </w:r>
      <w:r>
        <w:rPr>
          <w:rFonts w:asciiTheme="minorEastAsia" w:hAnsiTheme="minorEastAsia"/>
          <w:sz w:val="24"/>
        </w:rPr>
        <w:t>，防浪涌，</w:t>
      </w:r>
      <w:r>
        <w:rPr>
          <w:rFonts w:asciiTheme="minorEastAsia" w:hAnsiTheme="minorEastAsia"/>
          <w:sz w:val="24"/>
        </w:rPr>
        <w:t>ip65</w:t>
      </w:r>
      <w:r>
        <w:rPr>
          <w:rFonts w:asciiTheme="minorEastAsia" w:hAnsiTheme="minorEastAsia"/>
          <w:sz w:val="24"/>
        </w:rPr>
        <w:t>，带室内防爆密封罩（</w:t>
      </w:r>
      <w:r>
        <w:rPr>
          <w:rFonts w:asciiTheme="minorEastAsia" w:hAnsiTheme="minorEastAsia" w:hint="eastAsia"/>
          <w:sz w:val="24"/>
        </w:rPr>
        <w:t>22</w:t>
      </w:r>
      <w:r>
        <w:rPr>
          <w:rFonts w:asciiTheme="minorEastAsia" w:hAnsiTheme="minorEastAsia" w:hint="eastAsia"/>
          <w:sz w:val="24"/>
        </w:rPr>
        <w:t>区</w:t>
      </w:r>
      <w:r>
        <w:rPr>
          <w:rFonts w:asciiTheme="minorEastAsia" w:hAnsiTheme="minorEastAsia"/>
          <w:sz w:val="24"/>
        </w:rPr>
        <w:t>）</w:t>
      </w:r>
      <w:r>
        <w:rPr>
          <w:rFonts w:asciiTheme="minorEastAsia" w:hAnsiTheme="minorEastAsia" w:hint="eastAsia"/>
          <w:sz w:val="24"/>
        </w:rPr>
        <w:t>，</w:t>
      </w:r>
      <w:r>
        <w:rPr>
          <w:rFonts w:asciiTheme="minorEastAsia" w:hAnsiTheme="minorEastAsia"/>
          <w:sz w:val="24"/>
        </w:rPr>
        <w:t>安装支架及其他附件，</w:t>
      </w:r>
      <w:r>
        <w:rPr>
          <w:rFonts w:asciiTheme="minorEastAsia" w:hAnsiTheme="minorEastAsia" w:hint="eastAsia"/>
          <w:sz w:val="24"/>
        </w:rPr>
        <w:t>不低于</w:t>
      </w:r>
      <w:r>
        <w:rPr>
          <w:rFonts w:asciiTheme="minorEastAsia" w:hAnsiTheme="minorEastAsia" w:hint="eastAsia"/>
          <w:sz w:val="24"/>
        </w:rPr>
        <w:t>300W</w:t>
      </w:r>
      <w:r>
        <w:rPr>
          <w:rFonts w:asciiTheme="minorEastAsia" w:hAnsiTheme="minorEastAsia" w:hint="eastAsia"/>
          <w:sz w:val="24"/>
        </w:rPr>
        <w:t>像素</w:t>
      </w:r>
    </w:p>
    <w:p w:rsidR="008206CE" w:rsidRDefault="00B13690">
      <w:pPr>
        <w:spacing w:line="46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sz w:val="24"/>
        </w:rPr>
        <w:t>5</w:t>
      </w:r>
      <w:r>
        <w:rPr>
          <w:rFonts w:asciiTheme="minorEastAsia" w:hAnsiTheme="minorEastAsia" w:hint="eastAsia"/>
          <w:sz w:val="24"/>
        </w:rPr>
        <w:t xml:space="preserve">) </w:t>
      </w:r>
      <w:r>
        <w:rPr>
          <w:rFonts w:asciiTheme="minorEastAsia" w:hAnsiTheme="minorEastAsia" w:hint="eastAsia"/>
          <w:sz w:val="24"/>
        </w:rPr>
        <w:t>现场控制箱</w:t>
      </w:r>
      <w:r>
        <w:rPr>
          <w:rFonts w:asciiTheme="minorEastAsia" w:hAnsiTheme="minorEastAsia" w:hint="eastAsia"/>
          <w:sz w:val="24"/>
        </w:rPr>
        <w:t xml:space="preserve">; </w:t>
      </w:r>
      <w:r>
        <w:rPr>
          <w:rFonts w:asciiTheme="minorEastAsia" w:hAnsiTheme="minorEastAsia" w:hint="eastAsia"/>
          <w:sz w:val="24"/>
        </w:rPr>
        <w:t>室内防爆型</w:t>
      </w:r>
      <w:r>
        <w:rPr>
          <w:rFonts w:asciiTheme="minorEastAsia" w:hAnsiTheme="minorEastAsia"/>
          <w:sz w:val="24"/>
        </w:rPr>
        <w:t>（</w:t>
      </w:r>
      <w:r>
        <w:rPr>
          <w:rFonts w:asciiTheme="minorEastAsia" w:hAnsiTheme="minorEastAsia" w:hint="eastAsia"/>
          <w:sz w:val="24"/>
        </w:rPr>
        <w:t>22</w:t>
      </w:r>
      <w:r>
        <w:rPr>
          <w:rFonts w:asciiTheme="minorEastAsia" w:hAnsiTheme="minorEastAsia" w:hint="eastAsia"/>
          <w:sz w:val="24"/>
        </w:rPr>
        <w:t>区</w:t>
      </w:r>
      <w:r>
        <w:rPr>
          <w:rFonts w:asciiTheme="minorEastAsia" w:hAnsiTheme="minorEastAsia"/>
          <w:sz w:val="24"/>
        </w:rPr>
        <w:t>）</w:t>
      </w:r>
      <w:r>
        <w:rPr>
          <w:rFonts w:asciiTheme="minorEastAsia" w:hAnsiTheme="minorEastAsia" w:hint="eastAsia"/>
          <w:sz w:val="24"/>
        </w:rPr>
        <w:t>，</w:t>
      </w:r>
      <w:r>
        <w:rPr>
          <w:rFonts w:asciiTheme="minorEastAsia" w:hAnsiTheme="minorEastAsia"/>
          <w:sz w:val="24"/>
        </w:rPr>
        <w:t>带</w:t>
      </w:r>
      <w:r>
        <w:rPr>
          <w:rFonts w:asciiTheme="minorEastAsia" w:hAnsiTheme="minorEastAsia" w:hint="eastAsia"/>
          <w:sz w:val="24"/>
        </w:rPr>
        <w:t>4</w:t>
      </w:r>
      <w:r>
        <w:rPr>
          <w:rFonts w:asciiTheme="minorEastAsia" w:hAnsiTheme="minorEastAsia" w:hint="eastAsia"/>
          <w:sz w:val="24"/>
        </w:rPr>
        <w:t>个</w:t>
      </w:r>
      <w:r>
        <w:rPr>
          <w:rFonts w:asciiTheme="minorEastAsia" w:hAnsiTheme="minorEastAsia" w:hint="eastAsia"/>
          <w:sz w:val="24"/>
        </w:rPr>
        <w:t>C65N</w:t>
      </w:r>
      <w:r>
        <w:rPr>
          <w:rFonts w:asciiTheme="minorEastAsia" w:hAnsiTheme="minorEastAsia"/>
          <w:sz w:val="24"/>
        </w:rPr>
        <w:t>-2P/2A</w:t>
      </w:r>
      <w:r>
        <w:rPr>
          <w:rFonts w:asciiTheme="minorEastAsia" w:hAnsiTheme="minorEastAsia" w:hint="eastAsia"/>
          <w:sz w:val="24"/>
        </w:rPr>
        <w:t>，</w:t>
      </w:r>
      <w:r>
        <w:rPr>
          <w:rFonts w:asciiTheme="minorEastAsia" w:hAnsiTheme="minorEastAsia"/>
          <w:sz w:val="24"/>
        </w:rPr>
        <w:t>带</w:t>
      </w:r>
      <w:r>
        <w:rPr>
          <w:rFonts w:asciiTheme="minorEastAsia" w:hAnsiTheme="minorEastAsia" w:hint="eastAsia"/>
          <w:sz w:val="24"/>
        </w:rPr>
        <w:t>1</w:t>
      </w:r>
      <w:r>
        <w:rPr>
          <w:rFonts w:asciiTheme="minorEastAsia" w:hAnsiTheme="minorEastAsia" w:hint="eastAsia"/>
          <w:sz w:val="24"/>
        </w:rPr>
        <w:t>个</w:t>
      </w:r>
      <w:r>
        <w:rPr>
          <w:rFonts w:asciiTheme="minorEastAsia" w:hAnsiTheme="minorEastAsia"/>
          <w:sz w:val="24"/>
        </w:rPr>
        <w:t>导轨式</w:t>
      </w:r>
      <w:r>
        <w:rPr>
          <w:rFonts w:asciiTheme="minorEastAsia" w:hAnsiTheme="minorEastAsia" w:hint="eastAsia"/>
          <w:sz w:val="24"/>
        </w:rPr>
        <w:t>5</w:t>
      </w:r>
      <w:r>
        <w:rPr>
          <w:rFonts w:asciiTheme="minorEastAsia" w:hAnsiTheme="minorEastAsia" w:hint="eastAsia"/>
          <w:sz w:val="24"/>
        </w:rPr>
        <w:t>孔</w:t>
      </w:r>
      <w:r>
        <w:rPr>
          <w:rFonts w:asciiTheme="minorEastAsia" w:hAnsiTheme="minorEastAsia"/>
          <w:sz w:val="24"/>
        </w:rPr>
        <w:t>电源插座，内部空间满足交换机</w:t>
      </w:r>
      <w:r>
        <w:rPr>
          <w:rFonts w:asciiTheme="minorEastAsia" w:hAnsiTheme="minorEastAsia"/>
          <w:sz w:val="24"/>
        </w:rPr>
        <w:t>+</w:t>
      </w:r>
      <w:r>
        <w:rPr>
          <w:rFonts w:asciiTheme="minorEastAsia" w:hAnsiTheme="minorEastAsia"/>
          <w:sz w:val="24"/>
        </w:rPr>
        <w:t>光缆终端盒等安装要求，带密封格兰头和轨道等，进线口：</w:t>
      </w:r>
      <w:r>
        <w:rPr>
          <w:rFonts w:asciiTheme="minorEastAsia" w:hAnsiTheme="minorEastAsia" w:hint="eastAsia"/>
          <w:sz w:val="24"/>
        </w:rPr>
        <w:t>8xG3/4</w:t>
      </w:r>
      <w:r>
        <w:rPr>
          <w:rFonts w:asciiTheme="minorEastAsia" w:hAnsiTheme="minorEastAsia" w:hint="eastAsia"/>
          <w:sz w:val="24"/>
        </w:rPr>
        <w:t>，</w:t>
      </w:r>
      <w:r>
        <w:rPr>
          <w:rFonts w:asciiTheme="minorEastAsia" w:hAnsiTheme="minorEastAsia"/>
          <w:sz w:val="24"/>
        </w:rPr>
        <w:t>出线口：</w:t>
      </w:r>
      <w:r>
        <w:rPr>
          <w:rFonts w:asciiTheme="minorEastAsia" w:hAnsiTheme="minorEastAsia" w:hint="eastAsia"/>
          <w:sz w:val="24"/>
        </w:rPr>
        <w:t>2XG3/4,</w:t>
      </w:r>
      <w:r>
        <w:rPr>
          <w:rFonts w:asciiTheme="minorEastAsia" w:hAnsiTheme="minorEastAsia" w:hint="eastAsia"/>
          <w:sz w:val="24"/>
        </w:rPr>
        <w:t>内含</w:t>
      </w:r>
      <w:r>
        <w:rPr>
          <w:rFonts w:asciiTheme="minorEastAsia" w:hAnsiTheme="minorEastAsia"/>
          <w:sz w:val="24"/>
        </w:rPr>
        <w:t>：交换机（</w:t>
      </w:r>
      <w:r>
        <w:rPr>
          <w:rFonts w:asciiTheme="minorEastAsia" w:hAnsiTheme="minorEastAsia" w:hint="eastAsia"/>
          <w:sz w:val="24"/>
        </w:rPr>
        <w:t>4</w:t>
      </w:r>
      <w:r>
        <w:rPr>
          <w:rFonts w:asciiTheme="minorEastAsia" w:hAnsiTheme="minorEastAsia" w:hint="eastAsia"/>
          <w:sz w:val="24"/>
        </w:rPr>
        <w:t>千兆</w:t>
      </w:r>
      <w:r>
        <w:rPr>
          <w:rFonts w:asciiTheme="minorEastAsia" w:hAnsiTheme="minorEastAsia"/>
          <w:sz w:val="24"/>
        </w:rPr>
        <w:t>网口</w:t>
      </w:r>
      <w:r>
        <w:rPr>
          <w:rFonts w:asciiTheme="minorEastAsia" w:hAnsiTheme="minorEastAsia" w:hint="eastAsia"/>
          <w:sz w:val="24"/>
        </w:rPr>
        <w:t>2</w:t>
      </w:r>
      <w:r>
        <w:rPr>
          <w:rFonts w:asciiTheme="minorEastAsia" w:hAnsiTheme="minorEastAsia" w:hint="eastAsia"/>
          <w:sz w:val="24"/>
        </w:rPr>
        <w:t>千兆</w:t>
      </w:r>
      <w:r>
        <w:rPr>
          <w:rFonts w:asciiTheme="minorEastAsia" w:hAnsiTheme="minorEastAsia"/>
          <w:sz w:val="24"/>
        </w:rPr>
        <w:t>光口，带光模块）</w:t>
      </w:r>
      <w:r>
        <w:rPr>
          <w:rFonts w:asciiTheme="minorEastAsia" w:hAnsiTheme="minorEastAsia" w:hint="eastAsia"/>
          <w:sz w:val="24"/>
        </w:rPr>
        <w:t>，</w:t>
      </w:r>
      <w:r>
        <w:rPr>
          <w:rFonts w:asciiTheme="minorEastAsia" w:hAnsiTheme="minorEastAsia"/>
          <w:sz w:val="24"/>
        </w:rPr>
        <w:t>光缆终端盒（</w:t>
      </w:r>
      <w:r>
        <w:rPr>
          <w:rFonts w:asciiTheme="minorEastAsia" w:hAnsiTheme="minorEastAsia" w:hint="eastAsia"/>
          <w:sz w:val="24"/>
        </w:rPr>
        <w:t>4</w:t>
      </w:r>
      <w:r>
        <w:rPr>
          <w:rFonts w:asciiTheme="minorEastAsia" w:hAnsiTheme="minorEastAsia" w:hint="eastAsia"/>
          <w:sz w:val="24"/>
        </w:rPr>
        <w:t>芯</w:t>
      </w:r>
      <w:r>
        <w:rPr>
          <w:rFonts w:asciiTheme="minorEastAsia" w:hAnsiTheme="minorEastAsia"/>
          <w:sz w:val="24"/>
        </w:rPr>
        <w:t>，满配，配尾纤）</w:t>
      </w:r>
    </w:p>
    <w:p w:rsidR="008206CE" w:rsidRDefault="00B13690">
      <w:pPr>
        <w:spacing w:line="46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sz w:val="24"/>
        </w:rPr>
        <w:t>6</w:t>
      </w:r>
      <w:r>
        <w:rPr>
          <w:rFonts w:asciiTheme="minorEastAsia" w:hAnsiTheme="minorEastAsia" w:hint="eastAsia"/>
          <w:sz w:val="24"/>
        </w:rPr>
        <w:t>)</w:t>
      </w:r>
      <w:r>
        <w:rPr>
          <w:rFonts w:asciiTheme="minorEastAsia" w:hAnsiTheme="minorEastAsia" w:hint="eastAsia"/>
          <w:sz w:val="24"/>
        </w:rPr>
        <w:t>在</w:t>
      </w:r>
      <w:r>
        <w:rPr>
          <w:rFonts w:asciiTheme="minorEastAsia" w:hAnsiTheme="minorEastAsia"/>
          <w:sz w:val="24"/>
        </w:rPr>
        <w:t>现场安装施工过程中</w:t>
      </w:r>
      <w:r>
        <w:rPr>
          <w:rFonts w:asciiTheme="minorEastAsia" w:hAnsiTheme="minorEastAsia" w:hint="eastAsia"/>
          <w:sz w:val="24"/>
        </w:rPr>
        <w:t>所有</w:t>
      </w:r>
      <w:r>
        <w:rPr>
          <w:rFonts w:asciiTheme="minorEastAsia" w:hAnsiTheme="minorEastAsia"/>
          <w:sz w:val="24"/>
        </w:rPr>
        <w:t>材料及附件配件</w:t>
      </w:r>
      <w:r>
        <w:rPr>
          <w:rFonts w:asciiTheme="minorEastAsia" w:hAnsiTheme="minorEastAsia" w:hint="eastAsia"/>
          <w:sz w:val="24"/>
        </w:rPr>
        <w:t>都由</w:t>
      </w:r>
      <w:r>
        <w:rPr>
          <w:rFonts w:asciiTheme="minorEastAsia" w:hAnsiTheme="minorEastAsia"/>
          <w:sz w:val="24"/>
        </w:rPr>
        <w:t>乙方提供。</w:t>
      </w:r>
    </w:p>
    <w:p w:rsidR="008206CE" w:rsidRDefault="00B13690">
      <w:pPr>
        <w:pStyle w:val="-"/>
        <w:spacing w:line="460" w:lineRule="exact"/>
        <w:ind w:firstLineChars="0" w:firstLine="481"/>
        <w:rPr>
          <w:rFonts w:asciiTheme="minorEastAsia" w:eastAsia="宋体" w:hAnsiTheme="minorEastAsia"/>
          <w:sz w:val="24"/>
        </w:rPr>
      </w:pPr>
      <w:r>
        <w:rPr>
          <w:rFonts w:asciiTheme="minorEastAsia" w:eastAsia="宋体" w:hAnsiTheme="minorEastAsia" w:hint="eastAsia"/>
          <w:sz w:val="24"/>
        </w:rPr>
        <w:t>3.3</w:t>
      </w:r>
      <w:r>
        <w:rPr>
          <w:rFonts w:asciiTheme="minorEastAsia" w:eastAsia="宋体" w:hAnsiTheme="minorEastAsia" w:hint="eastAsia"/>
          <w:sz w:val="24"/>
        </w:rPr>
        <w:t>乙方进行设备制造及检验时，严格执行双方技术协议及资料上的标准，对没有明确说明之处，优先遵照国家规定的强制性标准。所有标准、规范均按最新和有效的版本执行。</w:t>
      </w:r>
    </w:p>
    <w:p w:rsidR="008206CE" w:rsidRDefault="00B13690">
      <w:pPr>
        <w:spacing w:line="460" w:lineRule="exact"/>
        <w:outlineLvl w:val="0"/>
        <w:rPr>
          <w:rFonts w:asciiTheme="minorEastAsia" w:hAnsiTheme="minorEastAsia"/>
          <w:b/>
          <w:sz w:val="24"/>
        </w:rPr>
      </w:pPr>
      <w:r>
        <w:rPr>
          <w:rFonts w:ascii="宋体" w:hAnsi="宋体" w:cs="宋体"/>
          <w:b/>
          <w:bCs/>
          <w:sz w:val="24"/>
        </w:rPr>
        <w:t>3.3</w:t>
      </w:r>
      <w:r>
        <w:rPr>
          <w:rFonts w:ascii="宋体" w:hAnsi="宋体" w:cs="宋体"/>
          <w:b/>
          <w:bCs/>
          <w:sz w:val="24"/>
        </w:rPr>
        <w:t>设备清单</w:t>
      </w:r>
    </w:p>
    <w:p w:rsidR="008206CE" w:rsidRDefault="00B13690">
      <w:pPr>
        <w:spacing w:line="460" w:lineRule="exact"/>
        <w:ind w:firstLineChars="100" w:firstLine="240"/>
        <w:outlineLvl w:val="1"/>
        <w:rPr>
          <w:rFonts w:asciiTheme="minorEastAsia" w:hAnsiTheme="minorEastAsia"/>
          <w:sz w:val="24"/>
        </w:rPr>
      </w:pPr>
      <w:bookmarkStart w:id="5" w:name="_Toc374428399"/>
      <w:bookmarkStart w:id="6" w:name="_Toc366681838"/>
      <w:bookmarkStart w:id="7" w:name="_Toc24195_WPSOffice_Level2"/>
      <w:bookmarkStart w:id="8" w:name="_Toc366071584"/>
      <w:bookmarkStart w:id="9" w:name="_Toc8563_WPSOffice_Level2"/>
      <w:bookmarkStart w:id="10" w:name="_Toc30812_WPSOffice_Level2"/>
      <w:bookmarkStart w:id="11" w:name="_Toc19657_WPSOffice_Level2"/>
      <w:bookmarkStart w:id="12" w:name="_Toc374365789"/>
      <w:bookmarkStart w:id="13" w:name="_Toc32741"/>
      <w:bookmarkStart w:id="14" w:name="_Toc373910125"/>
      <w:bookmarkStart w:id="15" w:name="_Toc25973_WPSOffice_Level2"/>
      <w:bookmarkStart w:id="16" w:name="_Toc18173_WPSOffice_Level2"/>
      <w:r>
        <w:rPr>
          <w:rFonts w:asciiTheme="minorEastAsia" w:hAnsiTheme="minorEastAsia"/>
          <w:sz w:val="24"/>
        </w:rPr>
        <w:t>3.3.1</w:t>
      </w:r>
      <w:r>
        <w:rPr>
          <w:rFonts w:asciiTheme="minorEastAsia" w:hAnsiTheme="minorEastAsia" w:hint="eastAsia"/>
          <w:sz w:val="24"/>
        </w:rPr>
        <w:t>设备供货的通用原则</w:t>
      </w:r>
      <w:bookmarkEnd w:id="5"/>
      <w:bookmarkEnd w:id="6"/>
      <w:bookmarkEnd w:id="7"/>
      <w:bookmarkEnd w:id="8"/>
      <w:bookmarkEnd w:id="9"/>
      <w:bookmarkEnd w:id="10"/>
      <w:bookmarkEnd w:id="11"/>
      <w:bookmarkEnd w:id="12"/>
      <w:bookmarkEnd w:id="13"/>
      <w:bookmarkEnd w:id="14"/>
      <w:bookmarkEnd w:id="15"/>
      <w:bookmarkEnd w:id="16"/>
    </w:p>
    <w:p w:rsidR="008206CE" w:rsidRDefault="00B13690">
      <w:pPr>
        <w:pStyle w:val="a3"/>
        <w:tabs>
          <w:tab w:val="left" w:pos="1040"/>
        </w:tabs>
        <w:adjustRightInd w:val="0"/>
        <w:snapToGrid w:val="0"/>
        <w:spacing w:line="460" w:lineRule="exact"/>
        <w:ind w:firstLineChars="200" w:firstLine="480"/>
        <w:rPr>
          <w:rFonts w:asciiTheme="minorEastAsia" w:hAnsiTheme="minorEastAsia"/>
          <w:kern w:val="0"/>
          <w:sz w:val="24"/>
          <w:szCs w:val="24"/>
        </w:rPr>
      </w:pPr>
      <w:r>
        <w:rPr>
          <w:rFonts w:asciiTheme="minorEastAsia" w:hAnsiTheme="minorEastAsia"/>
          <w:sz w:val="24"/>
          <w:szCs w:val="24"/>
        </w:rPr>
        <w:t>3.3.11</w:t>
      </w:r>
      <w:r>
        <w:rPr>
          <w:rFonts w:asciiTheme="minorEastAsia" w:hAnsiTheme="minorEastAsia" w:hint="eastAsia"/>
          <w:sz w:val="24"/>
          <w:szCs w:val="24"/>
        </w:rPr>
        <w:t xml:space="preserve"> </w:t>
      </w:r>
      <w:r>
        <w:rPr>
          <w:rFonts w:asciiTheme="minorEastAsia" w:hAnsiTheme="minorEastAsia" w:hint="eastAsia"/>
          <w:sz w:val="24"/>
          <w:szCs w:val="24"/>
        </w:rPr>
        <w:t>乙方</w:t>
      </w:r>
      <w:r>
        <w:rPr>
          <w:rFonts w:asciiTheme="minorEastAsia" w:hAnsiTheme="minorEastAsia" w:hint="eastAsia"/>
          <w:kern w:val="0"/>
          <w:sz w:val="24"/>
          <w:szCs w:val="24"/>
        </w:rPr>
        <w:t>提供的设备须在乙方的主体厂内加工制造，不得转包转让合同。乙方应保证其提供的货物是全新的、未使用过的原厂合格产品，采用的是最佳材料和第一流的工艺，并在各个方面符合规定的质量、规格和性能要求。</w:t>
      </w:r>
    </w:p>
    <w:p w:rsidR="008206CE" w:rsidRDefault="00B13690">
      <w:pPr>
        <w:pStyle w:val="a3"/>
        <w:tabs>
          <w:tab w:val="left" w:pos="1040"/>
        </w:tabs>
        <w:adjustRightInd w:val="0"/>
        <w:snapToGrid w:val="0"/>
        <w:spacing w:line="460" w:lineRule="exact"/>
        <w:ind w:firstLineChars="200" w:firstLine="480"/>
        <w:rPr>
          <w:rFonts w:asciiTheme="minorEastAsia" w:hAnsiTheme="minorEastAsia"/>
          <w:sz w:val="24"/>
          <w:szCs w:val="24"/>
        </w:rPr>
      </w:pPr>
      <w:r>
        <w:rPr>
          <w:rFonts w:asciiTheme="minorEastAsia" w:hAnsiTheme="minorEastAsia"/>
          <w:sz w:val="24"/>
          <w:szCs w:val="24"/>
        </w:rPr>
        <w:t>3.3.12</w:t>
      </w:r>
      <w:r>
        <w:rPr>
          <w:rFonts w:asciiTheme="minorEastAsia" w:hAnsiTheme="minorEastAsia" w:hint="eastAsia"/>
          <w:sz w:val="24"/>
          <w:szCs w:val="24"/>
        </w:rPr>
        <w:t xml:space="preserve"> </w:t>
      </w:r>
      <w:r>
        <w:rPr>
          <w:rFonts w:asciiTheme="minorEastAsia" w:hAnsiTheme="minorEastAsia" w:hint="eastAsia"/>
          <w:sz w:val="24"/>
          <w:szCs w:val="24"/>
        </w:rPr>
        <w:t>构成整个供货设备的设备单元、部件及材料，或在上述技术规格说明书中的内容均应反映到设备供货中。</w:t>
      </w:r>
    </w:p>
    <w:p w:rsidR="008206CE" w:rsidRDefault="00B13690">
      <w:pPr>
        <w:pStyle w:val="a3"/>
        <w:tabs>
          <w:tab w:val="left" w:pos="1040"/>
        </w:tabs>
        <w:adjustRightInd w:val="0"/>
        <w:snapToGrid w:val="0"/>
        <w:spacing w:line="460" w:lineRule="exact"/>
        <w:ind w:firstLineChars="200" w:firstLine="480"/>
        <w:rPr>
          <w:rFonts w:asciiTheme="minorEastAsia" w:hAnsiTheme="minorEastAsia"/>
          <w:sz w:val="24"/>
          <w:szCs w:val="24"/>
        </w:rPr>
      </w:pPr>
      <w:r>
        <w:rPr>
          <w:rFonts w:asciiTheme="minorEastAsia" w:hAnsiTheme="minorEastAsia"/>
          <w:sz w:val="24"/>
          <w:szCs w:val="24"/>
        </w:rPr>
        <w:t>3.3.13</w:t>
      </w:r>
      <w:r>
        <w:rPr>
          <w:rFonts w:asciiTheme="minorEastAsia" w:hAnsiTheme="minorEastAsia" w:hint="eastAsia"/>
          <w:sz w:val="24"/>
          <w:szCs w:val="24"/>
        </w:rPr>
        <w:t xml:space="preserve"> </w:t>
      </w:r>
      <w:r>
        <w:rPr>
          <w:rFonts w:asciiTheme="minorEastAsia" w:hAnsiTheme="minorEastAsia" w:hint="eastAsia"/>
          <w:sz w:val="24"/>
          <w:szCs w:val="24"/>
        </w:rPr>
        <w:t>由于乙方的原因而引起增加供货范围中的设备及零部件的数量，由乙方负责提供。</w:t>
      </w:r>
    </w:p>
    <w:p w:rsidR="008206CE" w:rsidRDefault="00B13690">
      <w:pPr>
        <w:spacing w:line="460" w:lineRule="exact"/>
        <w:ind w:firstLine="480"/>
        <w:rPr>
          <w:rFonts w:asciiTheme="minorEastAsia" w:hAnsiTheme="minorEastAsia"/>
          <w:sz w:val="24"/>
        </w:rPr>
      </w:pPr>
      <w:r>
        <w:rPr>
          <w:rFonts w:asciiTheme="minorEastAsia" w:hAnsiTheme="minorEastAsia"/>
          <w:sz w:val="24"/>
        </w:rPr>
        <w:t>3.3.14</w:t>
      </w:r>
      <w:r>
        <w:rPr>
          <w:rFonts w:asciiTheme="minorEastAsia" w:hAnsiTheme="minorEastAsia" w:hint="eastAsia"/>
          <w:sz w:val="24"/>
        </w:rPr>
        <w:t xml:space="preserve"> </w:t>
      </w:r>
      <w:r>
        <w:rPr>
          <w:rFonts w:asciiTheme="minorEastAsia" w:hAnsiTheme="minorEastAsia" w:hint="eastAsia"/>
          <w:sz w:val="24"/>
        </w:rPr>
        <w:t>乙方负责设备的安装和调试。设备安装在安装和调试期间，由于乙方的原因导致机上部件发生损坏或消耗，均由乙方负责更换。设备的安装调试时间由甲方根据工程进度，提前以书面形式通知乙方，乙方在接到甲方的通知后</w:t>
      </w:r>
      <w:r>
        <w:rPr>
          <w:rFonts w:asciiTheme="minorEastAsia" w:hAnsiTheme="minorEastAsia" w:hint="eastAsia"/>
          <w:sz w:val="24"/>
        </w:rPr>
        <w:t>7</w:t>
      </w:r>
      <w:r>
        <w:rPr>
          <w:rFonts w:asciiTheme="minorEastAsia" w:hAnsiTheme="minorEastAsia" w:hint="eastAsia"/>
          <w:sz w:val="24"/>
        </w:rPr>
        <w:t>个工作日内到达甲方现场进行设备安装调试。</w:t>
      </w:r>
      <w:bookmarkStart w:id="17" w:name="_Toc27020_WPSOffice_Level2"/>
      <w:bookmarkStart w:id="18" w:name="_Toc16608_WPSOffice_Level2"/>
      <w:bookmarkStart w:id="19" w:name="_Toc31857_WPSOffice_Level2"/>
      <w:bookmarkStart w:id="20" w:name="_Toc177_WPSOffice_Level2"/>
      <w:bookmarkStart w:id="21" w:name="_Toc18042"/>
      <w:bookmarkStart w:id="22" w:name="_Toc25221_WPSOffice_Level2"/>
      <w:bookmarkStart w:id="23" w:name="_Toc18653_WPSOffice_Level2"/>
    </w:p>
    <w:p w:rsidR="008206CE" w:rsidRDefault="00B13690">
      <w:pPr>
        <w:spacing w:line="460" w:lineRule="exact"/>
        <w:ind w:firstLineChars="200" w:firstLine="480"/>
        <w:outlineLvl w:val="1"/>
        <w:rPr>
          <w:rFonts w:asciiTheme="minorEastAsia" w:hAnsiTheme="minorEastAsia"/>
          <w:sz w:val="24"/>
        </w:rPr>
      </w:pPr>
      <w:r>
        <w:rPr>
          <w:rFonts w:asciiTheme="minorEastAsia" w:hAnsiTheme="minorEastAsia"/>
          <w:sz w:val="24"/>
        </w:rPr>
        <w:t>3.3</w:t>
      </w:r>
      <w:r>
        <w:rPr>
          <w:rFonts w:asciiTheme="minorEastAsia" w:hAnsiTheme="minorEastAsia" w:hint="eastAsia"/>
          <w:sz w:val="24"/>
        </w:rPr>
        <w:t>.2</w:t>
      </w:r>
      <w:r>
        <w:rPr>
          <w:rFonts w:asciiTheme="minorEastAsia" w:hAnsiTheme="minorEastAsia" w:hint="eastAsia"/>
          <w:sz w:val="24"/>
        </w:rPr>
        <w:t>供货设备材料明细表</w:t>
      </w:r>
      <w:bookmarkEnd w:id="17"/>
      <w:bookmarkEnd w:id="18"/>
      <w:bookmarkEnd w:id="19"/>
      <w:bookmarkEnd w:id="20"/>
      <w:bookmarkEnd w:id="21"/>
      <w:bookmarkEnd w:id="22"/>
      <w:bookmarkEnd w:id="23"/>
    </w:p>
    <w:p w:rsidR="008206CE" w:rsidRDefault="00B13690">
      <w:pPr>
        <w:spacing w:line="460" w:lineRule="exact"/>
        <w:ind w:firstLineChars="200" w:firstLine="480"/>
        <w:outlineLvl w:val="1"/>
        <w:rPr>
          <w:rFonts w:asciiTheme="minorEastAsia" w:hAnsiTheme="minorEastAsia"/>
          <w:sz w:val="24"/>
        </w:rPr>
      </w:pPr>
      <w:r>
        <w:rPr>
          <w:rFonts w:asciiTheme="minorEastAsia" w:hAnsiTheme="minorEastAsia"/>
          <w:sz w:val="24"/>
        </w:rPr>
        <w:t>3.3.21</w:t>
      </w:r>
      <w:r>
        <w:rPr>
          <w:rFonts w:asciiTheme="minorEastAsia" w:hAnsiTheme="minorEastAsia" w:hint="eastAsia"/>
          <w:sz w:val="24"/>
        </w:rPr>
        <w:t xml:space="preserve"> </w:t>
      </w:r>
      <w:r>
        <w:rPr>
          <w:rFonts w:asciiTheme="minorEastAsia" w:hAnsiTheme="minorEastAsia" w:hint="eastAsia"/>
          <w:sz w:val="24"/>
        </w:rPr>
        <w:t>视频监控设备及材料</w:t>
      </w:r>
    </w:p>
    <w:p w:rsidR="008206CE" w:rsidRDefault="00B13690">
      <w:pPr>
        <w:spacing w:line="460" w:lineRule="exact"/>
        <w:ind w:firstLineChars="200" w:firstLine="482"/>
        <w:jc w:val="center"/>
        <w:outlineLvl w:val="1"/>
        <w:rPr>
          <w:rStyle w:val="af4"/>
          <w:rFonts w:asciiTheme="minorEastAsia" w:hAnsiTheme="minorEastAsia" w:cs="仿宋"/>
          <w:b/>
          <w:bCs/>
          <w:color w:val="auto"/>
          <w:sz w:val="24"/>
          <w:u w:val="none"/>
        </w:rPr>
      </w:pPr>
      <w:r>
        <w:rPr>
          <w:rStyle w:val="af4"/>
          <w:rFonts w:asciiTheme="minorEastAsia" w:hAnsiTheme="minorEastAsia" w:cs="仿宋" w:hint="eastAsia"/>
          <w:b/>
          <w:bCs/>
          <w:color w:val="auto"/>
          <w:sz w:val="24"/>
          <w:u w:val="none"/>
        </w:rPr>
        <w:t>青岛特钢原料储运系统工程煤炭清洁存储筒仓项目</w:t>
      </w:r>
    </w:p>
    <w:p w:rsidR="008206CE" w:rsidRDefault="00B13690">
      <w:pPr>
        <w:spacing w:line="460" w:lineRule="exact"/>
        <w:ind w:firstLineChars="200" w:firstLine="482"/>
        <w:jc w:val="center"/>
        <w:outlineLvl w:val="1"/>
        <w:rPr>
          <w:rFonts w:asciiTheme="minorEastAsia" w:hAnsiTheme="minorEastAsia"/>
          <w:sz w:val="24"/>
        </w:rPr>
      </w:pPr>
      <w:r>
        <w:rPr>
          <w:rStyle w:val="af4"/>
          <w:rFonts w:asciiTheme="minorEastAsia" w:hAnsiTheme="minorEastAsia" w:cs="仿宋" w:hint="eastAsia"/>
          <w:b/>
          <w:bCs/>
          <w:color w:val="auto"/>
          <w:sz w:val="24"/>
          <w:u w:val="none"/>
        </w:rPr>
        <w:t>电信通讯及工业电视系统项目</w:t>
      </w:r>
      <w:r>
        <w:rPr>
          <w:rFonts w:asciiTheme="minorEastAsia" w:hAnsiTheme="minorEastAsia" w:hint="eastAsia"/>
          <w:b/>
          <w:snapToGrid w:val="0"/>
          <w:sz w:val="24"/>
        </w:rPr>
        <w:t>设备材料清单</w:t>
      </w:r>
    </w:p>
    <w:tbl>
      <w:tblPr>
        <w:tblW w:w="0" w:type="auto"/>
        <w:tblInd w:w="93" w:type="dxa"/>
        <w:tblLayout w:type="fixed"/>
        <w:tblLook w:val="04A0" w:firstRow="1" w:lastRow="0" w:firstColumn="1" w:lastColumn="0" w:noHBand="0" w:noVBand="1"/>
      </w:tblPr>
      <w:tblGrid>
        <w:gridCol w:w="584"/>
        <w:gridCol w:w="1065"/>
        <w:gridCol w:w="5043"/>
        <w:gridCol w:w="1269"/>
        <w:gridCol w:w="616"/>
        <w:gridCol w:w="616"/>
      </w:tblGrid>
      <w:tr w:rsidR="008206CE">
        <w:trPr>
          <w:trHeight w:val="480"/>
        </w:trPr>
        <w:tc>
          <w:tcPr>
            <w:tcW w:w="58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序号</w:t>
            </w:r>
          </w:p>
        </w:tc>
        <w:tc>
          <w:tcPr>
            <w:tcW w:w="106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206CE" w:rsidRDefault="00B13690">
            <w:pPr>
              <w:widowControl/>
              <w:spacing w:line="460" w:lineRule="exact"/>
              <w:jc w:val="left"/>
              <w:textAlignment w:val="center"/>
              <w:rPr>
                <w:rFonts w:ascii="宋体" w:hAnsi="宋体" w:cs="宋体"/>
                <w:sz w:val="20"/>
              </w:rPr>
            </w:pPr>
            <w:r>
              <w:rPr>
                <w:rFonts w:ascii="宋体" w:hAnsi="宋体" w:cs="宋体" w:hint="eastAsia"/>
                <w:kern w:val="0"/>
                <w:sz w:val="20"/>
                <w:lang w:bidi="ar"/>
              </w:rPr>
              <w:t>设备名称</w:t>
            </w:r>
          </w:p>
        </w:tc>
        <w:tc>
          <w:tcPr>
            <w:tcW w:w="504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技术要求</w:t>
            </w:r>
          </w:p>
        </w:tc>
        <w:tc>
          <w:tcPr>
            <w:tcW w:w="126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206CE" w:rsidRDefault="00B13690">
            <w:pPr>
              <w:widowControl/>
              <w:spacing w:line="460" w:lineRule="exact"/>
              <w:jc w:val="left"/>
              <w:textAlignment w:val="center"/>
              <w:rPr>
                <w:rFonts w:ascii="宋体" w:hAnsi="宋体" w:cs="宋体"/>
                <w:sz w:val="20"/>
              </w:rPr>
            </w:pPr>
            <w:r>
              <w:rPr>
                <w:rFonts w:ascii="宋体" w:hAnsi="宋体" w:cs="宋体" w:hint="eastAsia"/>
                <w:kern w:val="0"/>
                <w:sz w:val="20"/>
                <w:lang w:bidi="ar"/>
              </w:rPr>
              <w:t>建议</w:t>
            </w:r>
            <w:r>
              <w:rPr>
                <w:rFonts w:ascii="宋体" w:hAnsi="宋体" w:cs="宋体" w:hint="eastAsia"/>
                <w:kern w:val="0"/>
                <w:sz w:val="20"/>
                <w:lang w:bidi="ar"/>
              </w:rPr>
              <w:t>品牌</w:t>
            </w:r>
          </w:p>
        </w:tc>
        <w:tc>
          <w:tcPr>
            <w:tcW w:w="6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单位</w:t>
            </w:r>
          </w:p>
        </w:tc>
        <w:tc>
          <w:tcPr>
            <w:tcW w:w="6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数量</w:t>
            </w:r>
          </w:p>
        </w:tc>
      </w:tr>
      <w:tr w:rsidR="008206CE">
        <w:trPr>
          <w:trHeight w:val="480"/>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left"/>
              <w:textAlignment w:val="center"/>
              <w:rPr>
                <w:rFonts w:ascii="宋体" w:hAnsi="宋体" w:cs="宋体"/>
                <w:sz w:val="20"/>
              </w:rPr>
            </w:pPr>
            <w:r>
              <w:rPr>
                <w:rFonts w:ascii="宋体" w:hAnsi="宋体" w:cs="宋体" w:hint="eastAsia"/>
                <w:kern w:val="0"/>
                <w:sz w:val="20"/>
                <w:lang w:bidi="ar"/>
              </w:rPr>
              <w:t>高清网络枪型</w:t>
            </w:r>
            <w:r>
              <w:rPr>
                <w:rFonts w:ascii="宋体" w:hAnsi="宋体" w:cs="宋体"/>
                <w:kern w:val="0"/>
                <w:sz w:val="20"/>
                <w:lang w:bidi="ar"/>
              </w:rPr>
              <w:t>彩色摄像机</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kern w:val="0"/>
                <w:sz w:val="20"/>
                <w:lang w:bidi="ar"/>
              </w:rPr>
            </w:pPr>
            <w:r>
              <w:rPr>
                <w:rFonts w:ascii="宋体" w:hAnsi="宋体" w:cs="宋体" w:hint="eastAsia"/>
                <w:kern w:val="0"/>
                <w:sz w:val="20"/>
                <w:lang w:bidi="ar"/>
              </w:rPr>
              <w:t>防爆室内</w:t>
            </w:r>
            <w:r>
              <w:rPr>
                <w:rFonts w:ascii="宋体" w:hAnsi="宋体" w:cs="宋体"/>
                <w:kern w:val="0"/>
                <w:sz w:val="20"/>
                <w:lang w:bidi="ar"/>
              </w:rPr>
              <w:t>型</w:t>
            </w:r>
            <w:r>
              <w:rPr>
                <w:rFonts w:ascii="宋体" w:hAnsi="宋体" w:cs="宋体" w:hint="eastAsia"/>
                <w:kern w:val="0"/>
                <w:sz w:val="20"/>
                <w:lang w:bidi="ar"/>
              </w:rPr>
              <w:t>枪机</w:t>
            </w:r>
            <w:r>
              <w:rPr>
                <w:rFonts w:ascii="宋体" w:hAnsi="宋体" w:cs="宋体"/>
                <w:kern w:val="0"/>
                <w:sz w:val="20"/>
                <w:lang w:bidi="ar"/>
              </w:rPr>
              <w:t>，防浪涌，</w:t>
            </w:r>
            <w:r>
              <w:rPr>
                <w:rFonts w:ascii="宋体" w:hAnsi="宋体" w:cs="宋体"/>
                <w:kern w:val="0"/>
                <w:sz w:val="20"/>
                <w:lang w:bidi="ar"/>
              </w:rPr>
              <w:t>ip65</w:t>
            </w:r>
            <w:r>
              <w:rPr>
                <w:rFonts w:ascii="宋体" w:hAnsi="宋体" w:cs="宋体"/>
                <w:kern w:val="0"/>
                <w:sz w:val="20"/>
                <w:lang w:bidi="ar"/>
              </w:rPr>
              <w:t>，带室内防爆密封罩（</w:t>
            </w:r>
            <w:r>
              <w:rPr>
                <w:rFonts w:ascii="宋体" w:hAnsi="宋体" w:cs="宋体" w:hint="eastAsia"/>
                <w:kern w:val="0"/>
                <w:sz w:val="20"/>
                <w:lang w:bidi="ar"/>
              </w:rPr>
              <w:t>22</w:t>
            </w:r>
            <w:r>
              <w:rPr>
                <w:rFonts w:ascii="宋体" w:hAnsi="宋体" w:cs="宋体" w:hint="eastAsia"/>
                <w:kern w:val="0"/>
                <w:sz w:val="20"/>
                <w:lang w:bidi="ar"/>
              </w:rPr>
              <w:t>区</w:t>
            </w:r>
            <w:r>
              <w:rPr>
                <w:rFonts w:ascii="宋体" w:hAnsi="宋体" w:cs="宋体"/>
                <w:kern w:val="0"/>
                <w:sz w:val="20"/>
                <w:lang w:bidi="ar"/>
              </w:rPr>
              <w:t>）</w:t>
            </w:r>
            <w:r>
              <w:rPr>
                <w:rFonts w:ascii="宋体" w:hAnsi="宋体" w:cs="宋体" w:hint="eastAsia"/>
                <w:kern w:val="0"/>
                <w:sz w:val="20"/>
                <w:lang w:bidi="ar"/>
              </w:rPr>
              <w:t>，</w:t>
            </w:r>
            <w:r>
              <w:rPr>
                <w:rFonts w:ascii="宋体" w:hAnsi="宋体" w:cs="宋体"/>
                <w:kern w:val="0"/>
                <w:sz w:val="20"/>
                <w:lang w:bidi="ar"/>
              </w:rPr>
              <w:t>安装支架及其他附件，</w:t>
            </w:r>
            <w:r>
              <w:rPr>
                <w:rFonts w:ascii="宋体" w:hAnsi="宋体" w:cs="宋体" w:hint="eastAsia"/>
                <w:kern w:val="0"/>
                <w:sz w:val="20"/>
                <w:lang w:bidi="ar"/>
              </w:rPr>
              <w:t>不低于</w:t>
            </w:r>
            <w:r>
              <w:rPr>
                <w:rFonts w:ascii="宋体" w:hAnsi="宋体" w:cs="宋体" w:hint="eastAsia"/>
                <w:kern w:val="0"/>
                <w:sz w:val="20"/>
                <w:lang w:bidi="ar"/>
              </w:rPr>
              <w:t>300W</w:t>
            </w:r>
            <w:r>
              <w:rPr>
                <w:rFonts w:ascii="宋体" w:hAnsi="宋体" w:cs="宋体" w:hint="eastAsia"/>
                <w:kern w:val="0"/>
                <w:sz w:val="20"/>
                <w:lang w:bidi="ar"/>
              </w:rPr>
              <w:t>像素</w:t>
            </w:r>
            <w:r>
              <w:rPr>
                <w:rFonts w:ascii="宋体" w:hAnsi="宋体" w:cs="宋体" w:hint="eastAsia"/>
                <w:kern w:val="0"/>
                <w:sz w:val="20"/>
                <w:lang w:bidi="ar"/>
              </w:rPr>
              <w:t>，</w:t>
            </w:r>
            <w:r>
              <w:rPr>
                <w:rFonts w:ascii="宋体" w:hAnsi="宋体" w:cs="宋体" w:hint="eastAsia"/>
                <w:kern w:val="0"/>
                <w:sz w:val="20"/>
                <w:lang w:bidi="ar"/>
              </w:rPr>
              <w:t>支持电动变焦。</w:t>
            </w:r>
          </w:p>
          <w:p w:rsidR="008206CE" w:rsidRDefault="00B13690">
            <w:pPr>
              <w:widowControl/>
              <w:spacing w:line="340" w:lineRule="exact"/>
              <w:jc w:val="left"/>
              <w:textAlignment w:val="center"/>
              <w:rPr>
                <w:rFonts w:ascii="宋体" w:hAnsi="宋体" w:cs="宋体"/>
                <w:kern w:val="0"/>
                <w:sz w:val="20"/>
                <w:lang w:bidi="ar"/>
              </w:rPr>
            </w:pPr>
            <w:r>
              <w:rPr>
                <w:rFonts w:ascii="宋体" w:hAnsi="宋体" w:cs="宋体" w:hint="eastAsia"/>
                <w:kern w:val="0"/>
                <w:sz w:val="20"/>
                <w:lang w:bidi="ar"/>
              </w:rPr>
              <w:t>详见技术协议</w:t>
            </w:r>
            <w:r>
              <w:rPr>
                <w:rFonts w:ascii="宋体" w:hAnsi="宋体" w:cs="宋体" w:hint="eastAsia"/>
                <w:kern w:val="0"/>
                <w:sz w:val="20"/>
                <w:lang w:bidi="ar"/>
              </w:rPr>
              <w:t>3.2.2.1.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海康、大华、宇视</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台</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9</w:t>
            </w:r>
          </w:p>
        </w:tc>
      </w:tr>
      <w:tr w:rsidR="008206CE">
        <w:trPr>
          <w:trHeight w:val="480"/>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kern w:val="0"/>
                <w:sz w:val="20"/>
                <w:lang w:bidi="ar"/>
              </w:rPr>
              <w:t>2</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left"/>
              <w:textAlignment w:val="center"/>
              <w:rPr>
                <w:rFonts w:ascii="宋体" w:hAnsi="宋体" w:cs="宋体"/>
                <w:sz w:val="20"/>
              </w:rPr>
            </w:pPr>
            <w:r>
              <w:rPr>
                <w:rFonts w:ascii="宋体" w:hAnsi="宋体" w:cs="宋体" w:hint="eastAsia"/>
                <w:kern w:val="0"/>
                <w:sz w:val="20"/>
                <w:lang w:bidi="ar"/>
              </w:rPr>
              <w:t>现场控制箱</w:t>
            </w:r>
            <w:r>
              <w:rPr>
                <w:rFonts w:ascii="宋体" w:hAnsi="宋体" w:cs="宋体" w:hint="eastAsia"/>
                <w:kern w:val="0"/>
                <w:sz w:val="20"/>
                <w:lang w:bidi="ar"/>
              </w:rPr>
              <w:t>1</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室内防爆型</w:t>
            </w:r>
            <w:r>
              <w:rPr>
                <w:rFonts w:ascii="宋体" w:hAnsi="宋体" w:cs="宋体"/>
                <w:kern w:val="0"/>
                <w:sz w:val="20"/>
                <w:lang w:bidi="ar"/>
              </w:rPr>
              <w:t>（</w:t>
            </w:r>
            <w:r>
              <w:rPr>
                <w:rFonts w:ascii="宋体" w:hAnsi="宋体" w:cs="宋体" w:hint="eastAsia"/>
                <w:kern w:val="0"/>
                <w:sz w:val="20"/>
                <w:lang w:bidi="ar"/>
              </w:rPr>
              <w:t>22</w:t>
            </w:r>
            <w:r>
              <w:rPr>
                <w:rFonts w:ascii="宋体" w:hAnsi="宋体" w:cs="宋体" w:hint="eastAsia"/>
                <w:kern w:val="0"/>
                <w:sz w:val="20"/>
                <w:lang w:bidi="ar"/>
              </w:rPr>
              <w:t>区</w:t>
            </w:r>
            <w:r>
              <w:rPr>
                <w:rFonts w:ascii="宋体" w:hAnsi="宋体" w:cs="宋体"/>
                <w:kern w:val="0"/>
                <w:sz w:val="20"/>
                <w:lang w:bidi="ar"/>
              </w:rPr>
              <w:t>）</w:t>
            </w:r>
            <w:r>
              <w:rPr>
                <w:rFonts w:ascii="宋体" w:hAnsi="宋体" w:cs="宋体" w:hint="eastAsia"/>
                <w:kern w:val="0"/>
                <w:sz w:val="20"/>
                <w:lang w:bidi="ar"/>
              </w:rPr>
              <w:t>，</w:t>
            </w:r>
            <w:r>
              <w:rPr>
                <w:rFonts w:ascii="宋体" w:hAnsi="宋体" w:cs="宋体"/>
                <w:kern w:val="0"/>
                <w:sz w:val="20"/>
                <w:lang w:bidi="ar"/>
              </w:rPr>
              <w:t>带</w:t>
            </w:r>
            <w:r>
              <w:rPr>
                <w:rFonts w:ascii="宋体" w:hAnsi="宋体" w:cs="宋体" w:hint="eastAsia"/>
                <w:kern w:val="0"/>
                <w:sz w:val="20"/>
                <w:lang w:bidi="ar"/>
              </w:rPr>
              <w:t>4</w:t>
            </w:r>
            <w:r>
              <w:rPr>
                <w:rFonts w:ascii="宋体" w:hAnsi="宋体" w:cs="宋体" w:hint="eastAsia"/>
                <w:kern w:val="0"/>
                <w:sz w:val="20"/>
                <w:lang w:bidi="ar"/>
              </w:rPr>
              <w:t>个</w:t>
            </w:r>
            <w:r>
              <w:rPr>
                <w:rFonts w:ascii="宋体" w:hAnsi="宋体" w:cs="宋体" w:hint="eastAsia"/>
                <w:kern w:val="0"/>
                <w:sz w:val="20"/>
                <w:lang w:bidi="ar"/>
              </w:rPr>
              <w:t>C65N</w:t>
            </w:r>
            <w:r>
              <w:rPr>
                <w:rFonts w:ascii="宋体" w:hAnsi="宋体" w:cs="宋体"/>
                <w:kern w:val="0"/>
                <w:sz w:val="20"/>
                <w:lang w:bidi="ar"/>
              </w:rPr>
              <w:t>-2P/2A</w:t>
            </w:r>
            <w:r>
              <w:rPr>
                <w:rFonts w:ascii="宋体" w:hAnsi="宋体" w:cs="宋体" w:hint="eastAsia"/>
                <w:kern w:val="0"/>
                <w:sz w:val="20"/>
                <w:lang w:bidi="ar"/>
              </w:rPr>
              <w:t>，</w:t>
            </w:r>
            <w:r>
              <w:rPr>
                <w:rFonts w:ascii="宋体" w:hAnsi="宋体" w:cs="宋体"/>
                <w:kern w:val="0"/>
                <w:sz w:val="20"/>
                <w:lang w:bidi="ar"/>
              </w:rPr>
              <w:t>带</w:t>
            </w:r>
            <w:r>
              <w:rPr>
                <w:rFonts w:ascii="宋体" w:hAnsi="宋体" w:cs="宋体" w:hint="eastAsia"/>
                <w:kern w:val="0"/>
                <w:sz w:val="20"/>
                <w:lang w:bidi="ar"/>
              </w:rPr>
              <w:t>1</w:t>
            </w:r>
            <w:r>
              <w:rPr>
                <w:rFonts w:ascii="宋体" w:hAnsi="宋体" w:cs="宋体" w:hint="eastAsia"/>
                <w:kern w:val="0"/>
                <w:sz w:val="20"/>
                <w:lang w:bidi="ar"/>
              </w:rPr>
              <w:t>个</w:t>
            </w:r>
            <w:r>
              <w:rPr>
                <w:rFonts w:ascii="宋体" w:hAnsi="宋体" w:cs="宋体"/>
                <w:kern w:val="0"/>
                <w:sz w:val="20"/>
                <w:lang w:bidi="ar"/>
              </w:rPr>
              <w:t>导轨式</w:t>
            </w:r>
            <w:r>
              <w:rPr>
                <w:rFonts w:ascii="宋体" w:hAnsi="宋体" w:cs="宋体" w:hint="eastAsia"/>
                <w:kern w:val="0"/>
                <w:sz w:val="20"/>
                <w:lang w:bidi="ar"/>
              </w:rPr>
              <w:t>5</w:t>
            </w:r>
            <w:r>
              <w:rPr>
                <w:rFonts w:ascii="宋体" w:hAnsi="宋体" w:cs="宋体" w:hint="eastAsia"/>
                <w:kern w:val="0"/>
                <w:sz w:val="20"/>
                <w:lang w:bidi="ar"/>
              </w:rPr>
              <w:t>孔</w:t>
            </w:r>
            <w:r>
              <w:rPr>
                <w:rFonts w:ascii="宋体" w:hAnsi="宋体" w:cs="宋体"/>
                <w:kern w:val="0"/>
                <w:sz w:val="20"/>
                <w:lang w:bidi="ar"/>
              </w:rPr>
              <w:t>电源插座，内部空间满足交换机</w:t>
            </w:r>
            <w:r>
              <w:rPr>
                <w:rFonts w:ascii="宋体" w:hAnsi="宋体" w:cs="宋体"/>
                <w:kern w:val="0"/>
                <w:sz w:val="20"/>
                <w:lang w:bidi="ar"/>
              </w:rPr>
              <w:t>+</w:t>
            </w:r>
            <w:r>
              <w:rPr>
                <w:rFonts w:ascii="宋体" w:hAnsi="宋体" w:cs="宋体"/>
                <w:kern w:val="0"/>
                <w:sz w:val="20"/>
                <w:lang w:bidi="ar"/>
              </w:rPr>
              <w:t>光缆终端盒等安装要求，带密封格兰头和轨道等，进线口：</w:t>
            </w:r>
            <w:r>
              <w:rPr>
                <w:rFonts w:ascii="宋体" w:hAnsi="宋体" w:cs="宋体" w:hint="eastAsia"/>
                <w:kern w:val="0"/>
                <w:sz w:val="20"/>
                <w:lang w:bidi="ar"/>
              </w:rPr>
              <w:t>8xG3/4</w:t>
            </w:r>
            <w:r>
              <w:rPr>
                <w:rFonts w:ascii="宋体" w:hAnsi="宋体" w:cs="宋体" w:hint="eastAsia"/>
                <w:kern w:val="0"/>
                <w:sz w:val="20"/>
                <w:lang w:bidi="ar"/>
              </w:rPr>
              <w:t>，</w:t>
            </w:r>
            <w:r>
              <w:rPr>
                <w:rFonts w:ascii="宋体" w:hAnsi="宋体" w:cs="宋体"/>
                <w:kern w:val="0"/>
                <w:sz w:val="20"/>
                <w:lang w:bidi="ar"/>
              </w:rPr>
              <w:t>出线口：</w:t>
            </w:r>
            <w:r>
              <w:rPr>
                <w:rFonts w:ascii="宋体" w:hAnsi="宋体" w:cs="宋体" w:hint="eastAsia"/>
                <w:kern w:val="0"/>
                <w:sz w:val="20"/>
                <w:lang w:bidi="ar"/>
              </w:rPr>
              <w:t>2XG3/4,</w:t>
            </w:r>
            <w:r>
              <w:rPr>
                <w:rFonts w:ascii="宋体" w:hAnsi="宋体" w:cs="宋体" w:hint="eastAsia"/>
                <w:kern w:val="0"/>
                <w:sz w:val="20"/>
                <w:lang w:bidi="ar"/>
              </w:rPr>
              <w:t>内含</w:t>
            </w:r>
            <w:r>
              <w:rPr>
                <w:rFonts w:ascii="宋体" w:hAnsi="宋体" w:cs="宋体"/>
                <w:kern w:val="0"/>
                <w:sz w:val="20"/>
                <w:lang w:bidi="ar"/>
              </w:rPr>
              <w:t>：</w:t>
            </w:r>
            <w:r>
              <w:rPr>
                <w:rFonts w:ascii="宋体" w:hAnsi="宋体" w:cs="宋体" w:hint="eastAsia"/>
                <w:kern w:val="0"/>
                <w:sz w:val="20"/>
                <w:lang w:bidi="ar"/>
              </w:rPr>
              <w:t>poe</w:t>
            </w:r>
            <w:r>
              <w:rPr>
                <w:rFonts w:ascii="宋体" w:hAnsi="宋体" w:cs="宋体"/>
                <w:kern w:val="0"/>
                <w:sz w:val="20"/>
                <w:lang w:bidi="ar"/>
              </w:rPr>
              <w:t>交换机（</w:t>
            </w:r>
            <w:r>
              <w:rPr>
                <w:rFonts w:ascii="宋体" w:hAnsi="宋体" w:cs="宋体" w:hint="eastAsia"/>
                <w:kern w:val="0"/>
                <w:sz w:val="20"/>
                <w:lang w:bidi="ar"/>
              </w:rPr>
              <w:t>不低于</w:t>
            </w:r>
            <w:r>
              <w:rPr>
                <w:rFonts w:ascii="宋体" w:hAnsi="宋体" w:cs="宋体" w:hint="eastAsia"/>
                <w:kern w:val="0"/>
                <w:sz w:val="20"/>
                <w:lang w:bidi="ar"/>
              </w:rPr>
              <w:t>4</w:t>
            </w:r>
            <w:r>
              <w:rPr>
                <w:rFonts w:ascii="宋体" w:hAnsi="宋体" w:cs="宋体" w:hint="eastAsia"/>
                <w:kern w:val="0"/>
                <w:sz w:val="20"/>
                <w:lang w:bidi="ar"/>
              </w:rPr>
              <w:t>千兆</w:t>
            </w:r>
            <w:r>
              <w:rPr>
                <w:rFonts w:ascii="宋体" w:hAnsi="宋体" w:cs="宋体"/>
                <w:kern w:val="0"/>
                <w:sz w:val="20"/>
                <w:lang w:bidi="ar"/>
              </w:rPr>
              <w:t>网口</w:t>
            </w:r>
            <w:r>
              <w:rPr>
                <w:rFonts w:ascii="宋体" w:hAnsi="宋体" w:cs="宋体" w:hint="eastAsia"/>
                <w:kern w:val="0"/>
                <w:sz w:val="20"/>
                <w:lang w:bidi="ar"/>
              </w:rPr>
              <w:t>2</w:t>
            </w:r>
            <w:r>
              <w:rPr>
                <w:rFonts w:ascii="宋体" w:hAnsi="宋体" w:cs="宋体" w:hint="eastAsia"/>
                <w:kern w:val="0"/>
                <w:sz w:val="20"/>
                <w:lang w:bidi="ar"/>
              </w:rPr>
              <w:t>千兆</w:t>
            </w:r>
            <w:r>
              <w:rPr>
                <w:rFonts w:ascii="宋体" w:hAnsi="宋体" w:cs="宋体"/>
                <w:kern w:val="0"/>
                <w:sz w:val="20"/>
                <w:lang w:bidi="ar"/>
              </w:rPr>
              <w:t>光口，</w:t>
            </w:r>
            <w:r>
              <w:rPr>
                <w:rFonts w:ascii="宋体" w:hAnsi="宋体" w:cs="宋体" w:hint="eastAsia"/>
                <w:kern w:val="0"/>
                <w:sz w:val="20"/>
                <w:lang w:bidi="ar"/>
              </w:rPr>
              <w:t>满配</w:t>
            </w:r>
            <w:r>
              <w:rPr>
                <w:rFonts w:ascii="宋体" w:hAnsi="宋体" w:cs="宋体"/>
                <w:kern w:val="0"/>
                <w:sz w:val="20"/>
                <w:lang w:bidi="ar"/>
              </w:rPr>
              <w:t>光模块）</w:t>
            </w:r>
            <w:r>
              <w:rPr>
                <w:rFonts w:ascii="宋体" w:hAnsi="宋体" w:cs="宋体" w:hint="eastAsia"/>
                <w:kern w:val="0"/>
                <w:sz w:val="20"/>
                <w:lang w:bidi="ar"/>
              </w:rPr>
              <w:t>，</w:t>
            </w:r>
            <w:r>
              <w:rPr>
                <w:rFonts w:ascii="宋体" w:hAnsi="宋体" w:cs="宋体"/>
                <w:kern w:val="0"/>
                <w:sz w:val="20"/>
                <w:lang w:bidi="ar"/>
              </w:rPr>
              <w:t>光缆终端盒（</w:t>
            </w:r>
            <w:r>
              <w:rPr>
                <w:rFonts w:ascii="宋体" w:hAnsi="宋体" w:cs="宋体" w:hint="eastAsia"/>
                <w:kern w:val="0"/>
                <w:sz w:val="20"/>
                <w:lang w:bidi="ar"/>
              </w:rPr>
              <w:t>4</w:t>
            </w:r>
            <w:r>
              <w:rPr>
                <w:rFonts w:ascii="宋体" w:hAnsi="宋体" w:cs="宋体" w:hint="eastAsia"/>
                <w:kern w:val="0"/>
                <w:sz w:val="20"/>
                <w:lang w:bidi="ar"/>
              </w:rPr>
              <w:t>芯</w:t>
            </w:r>
            <w:r>
              <w:rPr>
                <w:rFonts w:ascii="宋体" w:hAnsi="宋体" w:cs="宋体"/>
                <w:kern w:val="0"/>
                <w:sz w:val="20"/>
                <w:lang w:bidi="ar"/>
              </w:rPr>
              <w:t>，</w:t>
            </w:r>
            <w:r>
              <w:rPr>
                <w:rFonts w:ascii="宋体" w:hAnsi="宋体" w:cs="宋体" w:hint="eastAsia"/>
                <w:kern w:val="0"/>
                <w:sz w:val="20"/>
                <w:lang w:bidi="ar"/>
              </w:rPr>
              <w:t>满配，配尾纤），尺寸不小于</w:t>
            </w:r>
            <w:r>
              <w:rPr>
                <w:rFonts w:ascii="宋体" w:hAnsi="宋体" w:cs="宋体" w:hint="eastAsia"/>
                <w:kern w:val="0"/>
                <w:sz w:val="20"/>
                <w:lang w:bidi="ar"/>
              </w:rPr>
              <w:t>600*500*300</w:t>
            </w:r>
            <w:r>
              <w:rPr>
                <w:rFonts w:ascii="宋体" w:hAnsi="宋体" w:cs="宋体" w:hint="eastAsia"/>
                <w:kern w:val="0"/>
                <w:sz w:val="20"/>
                <w:lang w:bidi="ar"/>
              </w:rPr>
              <w:t>并满足配置空间需求</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国标</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个</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3</w:t>
            </w:r>
          </w:p>
        </w:tc>
      </w:tr>
      <w:tr w:rsidR="008206CE">
        <w:trPr>
          <w:trHeight w:val="480"/>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kern w:val="0"/>
                <w:sz w:val="20"/>
                <w:lang w:bidi="ar"/>
              </w:rPr>
            </w:pPr>
            <w:r>
              <w:rPr>
                <w:rFonts w:ascii="宋体" w:hAnsi="宋体" w:cs="宋体" w:hint="eastAsia"/>
                <w:kern w:val="0"/>
                <w:sz w:val="20"/>
                <w:lang w:bidi="ar"/>
              </w:rPr>
              <w:t>3</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left"/>
              <w:textAlignment w:val="center"/>
              <w:rPr>
                <w:rFonts w:ascii="宋体" w:hAnsi="宋体" w:cs="宋体"/>
                <w:sz w:val="20"/>
              </w:rPr>
            </w:pPr>
            <w:r>
              <w:rPr>
                <w:rFonts w:ascii="宋体" w:hAnsi="宋体" w:cs="宋体" w:hint="eastAsia"/>
                <w:kern w:val="0"/>
                <w:sz w:val="20"/>
                <w:lang w:bidi="ar"/>
              </w:rPr>
              <w:t>现场控制箱</w:t>
            </w:r>
            <w:r>
              <w:rPr>
                <w:rFonts w:ascii="宋体" w:hAnsi="宋体" w:cs="宋体" w:hint="eastAsia"/>
                <w:kern w:val="0"/>
                <w:sz w:val="20"/>
                <w:lang w:bidi="ar"/>
              </w:rPr>
              <w:t>2</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室内防爆型</w:t>
            </w:r>
            <w:r>
              <w:rPr>
                <w:rFonts w:ascii="宋体" w:hAnsi="宋体" w:cs="宋体"/>
                <w:kern w:val="0"/>
                <w:sz w:val="20"/>
                <w:lang w:bidi="ar"/>
              </w:rPr>
              <w:t>（</w:t>
            </w:r>
            <w:r>
              <w:rPr>
                <w:rFonts w:ascii="宋体" w:hAnsi="宋体" w:cs="宋体" w:hint="eastAsia"/>
                <w:kern w:val="0"/>
                <w:sz w:val="20"/>
                <w:lang w:bidi="ar"/>
              </w:rPr>
              <w:t>22</w:t>
            </w:r>
            <w:r>
              <w:rPr>
                <w:rFonts w:ascii="宋体" w:hAnsi="宋体" w:cs="宋体" w:hint="eastAsia"/>
                <w:kern w:val="0"/>
                <w:sz w:val="20"/>
                <w:lang w:bidi="ar"/>
              </w:rPr>
              <w:t>区</w:t>
            </w:r>
            <w:r>
              <w:rPr>
                <w:rFonts w:ascii="宋体" w:hAnsi="宋体" w:cs="宋体"/>
                <w:kern w:val="0"/>
                <w:sz w:val="20"/>
                <w:lang w:bidi="ar"/>
              </w:rPr>
              <w:t>）</w:t>
            </w:r>
            <w:r>
              <w:rPr>
                <w:rFonts w:ascii="宋体" w:hAnsi="宋体" w:cs="宋体" w:hint="eastAsia"/>
                <w:kern w:val="0"/>
                <w:sz w:val="20"/>
                <w:lang w:bidi="ar"/>
              </w:rPr>
              <w:t>，</w:t>
            </w:r>
            <w:r>
              <w:rPr>
                <w:rFonts w:ascii="宋体" w:hAnsi="宋体" w:cs="宋体"/>
                <w:kern w:val="0"/>
                <w:sz w:val="20"/>
                <w:lang w:bidi="ar"/>
              </w:rPr>
              <w:t>带</w:t>
            </w:r>
            <w:r>
              <w:rPr>
                <w:rFonts w:ascii="宋体" w:hAnsi="宋体" w:cs="宋体" w:hint="eastAsia"/>
                <w:kern w:val="0"/>
                <w:sz w:val="20"/>
                <w:lang w:bidi="ar"/>
              </w:rPr>
              <w:t>4</w:t>
            </w:r>
            <w:r>
              <w:rPr>
                <w:rFonts w:ascii="宋体" w:hAnsi="宋体" w:cs="宋体" w:hint="eastAsia"/>
                <w:kern w:val="0"/>
                <w:sz w:val="20"/>
                <w:lang w:bidi="ar"/>
              </w:rPr>
              <w:t>个</w:t>
            </w:r>
            <w:r>
              <w:rPr>
                <w:rFonts w:ascii="宋体" w:hAnsi="宋体" w:cs="宋体" w:hint="eastAsia"/>
                <w:kern w:val="0"/>
                <w:sz w:val="20"/>
                <w:lang w:bidi="ar"/>
              </w:rPr>
              <w:t>C65N</w:t>
            </w:r>
            <w:r>
              <w:rPr>
                <w:rFonts w:ascii="宋体" w:hAnsi="宋体" w:cs="宋体"/>
                <w:kern w:val="0"/>
                <w:sz w:val="20"/>
                <w:lang w:bidi="ar"/>
              </w:rPr>
              <w:t>-2P/2A</w:t>
            </w:r>
            <w:r>
              <w:rPr>
                <w:rFonts w:ascii="宋体" w:hAnsi="宋体" w:cs="宋体" w:hint="eastAsia"/>
                <w:kern w:val="0"/>
                <w:sz w:val="20"/>
                <w:lang w:bidi="ar"/>
              </w:rPr>
              <w:t>，</w:t>
            </w:r>
            <w:r>
              <w:rPr>
                <w:rFonts w:ascii="宋体" w:hAnsi="宋体" w:cs="宋体"/>
                <w:kern w:val="0"/>
                <w:sz w:val="20"/>
                <w:lang w:bidi="ar"/>
              </w:rPr>
              <w:t>带</w:t>
            </w:r>
            <w:r>
              <w:rPr>
                <w:rFonts w:ascii="宋体" w:hAnsi="宋体" w:cs="宋体" w:hint="eastAsia"/>
                <w:kern w:val="0"/>
                <w:sz w:val="20"/>
                <w:lang w:bidi="ar"/>
              </w:rPr>
              <w:t>1</w:t>
            </w:r>
            <w:r>
              <w:rPr>
                <w:rFonts w:ascii="宋体" w:hAnsi="宋体" w:cs="宋体" w:hint="eastAsia"/>
                <w:kern w:val="0"/>
                <w:sz w:val="20"/>
                <w:lang w:bidi="ar"/>
              </w:rPr>
              <w:t>个</w:t>
            </w:r>
            <w:r>
              <w:rPr>
                <w:rFonts w:ascii="宋体" w:hAnsi="宋体" w:cs="宋体"/>
                <w:kern w:val="0"/>
                <w:sz w:val="20"/>
                <w:lang w:bidi="ar"/>
              </w:rPr>
              <w:t>导轨式</w:t>
            </w:r>
            <w:r>
              <w:rPr>
                <w:rFonts w:ascii="宋体" w:hAnsi="宋体" w:cs="宋体" w:hint="eastAsia"/>
                <w:kern w:val="0"/>
                <w:sz w:val="20"/>
                <w:lang w:bidi="ar"/>
              </w:rPr>
              <w:t>5</w:t>
            </w:r>
            <w:r>
              <w:rPr>
                <w:rFonts w:ascii="宋体" w:hAnsi="宋体" w:cs="宋体" w:hint="eastAsia"/>
                <w:kern w:val="0"/>
                <w:sz w:val="20"/>
                <w:lang w:bidi="ar"/>
              </w:rPr>
              <w:t>孔</w:t>
            </w:r>
            <w:r>
              <w:rPr>
                <w:rFonts w:ascii="宋体" w:hAnsi="宋体" w:cs="宋体"/>
                <w:kern w:val="0"/>
                <w:sz w:val="20"/>
                <w:lang w:bidi="ar"/>
              </w:rPr>
              <w:t>电源插座，内部空间满足交换机</w:t>
            </w:r>
            <w:r>
              <w:rPr>
                <w:rFonts w:ascii="宋体" w:hAnsi="宋体" w:cs="宋体"/>
                <w:kern w:val="0"/>
                <w:sz w:val="20"/>
                <w:lang w:bidi="ar"/>
              </w:rPr>
              <w:t>+</w:t>
            </w:r>
            <w:r>
              <w:rPr>
                <w:rFonts w:ascii="宋体" w:hAnsi="宋体" w:cs="宋体"/>
                <w:kern w:val="0"/>
                <w:sz w:val="20"/>
                <w:lang w:bidi="ar"/>
              </w:rPr>
              <w:t>光缆终端盒等安装要求，带密封格兰头和轨道等，进线口：</w:t>
            </w:r>
            <w:r>
              <w:rPr>
                <w:rFonts w:ascii="宋体" w:hAnsi="宋体" w:cs="宋体" w:hint="eastAsia"/>
                <w:kern w:val="0"/>
                <w:sz w:val="20"/>
                <w:lang w:bidi="ar"/>
              </w:rPr>
              <w:t>10</w:t>
            </w:r>
            <w:r>
              <w:rPr>
                <w:rFonts w:ascii="宋体" w:hAnsi="宋体" w:cs="宋体" w:hint="eastAsia"/>
                <w:kern w:val="0"/>
                <w:sz w:val="20"/>
                <w:lang w:bidi="ar"/>
              </w:rPr>
              <w:t>xG3/4</w:t>
            </w:r>
            <w:r>
              <w:rPr>
                <w:rFonts w:ascii="宋体" w:hAnsi="宋体" w:cs="宋体" w:hint="eastAsia"/>
                <w:kern w:val="0"/>
                <w:sz w:val="20"/>
                <w:lang w:bidi="ar"/>
              </w:rPr>
              <w:t>，</w:t>
            </w:r>
            <w:r>
              <w:rPr>
                <w:rFonts w:ascii="宋体" w:hAnsi="宋体" w:cs="宋体"/>
                <w:kern w:val="0"/>
                <w:sz w:val="20"/>
                <w:lang w:bidi="ar"/>
              </w:rPr>
              <w:t>出线口：</w:t>
            </w:r>
            <w:r>
              <w:rPr>
                <w:rFonts w:ascii="宋体" w:hAnsi="宋体" w:cs="宋体" w:hint="eastAsia"/>
                <w:kern w:val="0"/>
                <w:sz w:val="20"/>
                <w:lang w:bidi="ar"/>
              </w:rPr>
              <w:t>2XG3/4,</w:t>
            </w:r>
            <w:r>
              <w:rPr>
                <w:rFonts w:ascii="宋体" w:hAnsi="宋体" w:cs="宋体" w:hint="eastAsia"/>
                <w:kern w:val="0"/>
                <w:sz w:val="20"/>
                <w:lang w:bidi="ar"/>
              </w:rPr>
              <w:t>内含</w:t>
            </w:r>
            <w:r>
              <w:rPr>
                <w:rFonts w:ascii="宋体" w:hAnsi="宋体" w:cs="宋体"/>
                <w:kern w:val="0"/>
                <w:sz w:val="20"/>
                <w:lang w:bidi="ar"/>
              </w:rPr>
              <w:t>：</w:t>
            </w:r>
            <w:r>
              <w:rPr>
                <w:rFonts w:ascii="宋体" w:hAnsi="宋体" w:cs="宋体" w:hint="eastAsia"/>
                <w:kern w:val="0"/>
                <w:sz w:val="20"/>
                <w:lang w:bidi="ar"/>
              </w:rPr>
              <w:t>poe</w:t>
            </w:r>
            <w:r>
              <w:rPr>
                <w:rFonts w:ascii="宋体" w:hAnsi="宋体" w:cs="宋体"/>
                <w:kern w:val="0"/>
                <w:sz w:val="20"/>
                <w:lang w:bidi="ar"/>
              </w:rPr>
              <w:t>交换机（</w:t>
            </w:r>
            <w:r>
              <w:rPr>
                <w:rFonts w:ascii="宋体" w:hAnsi="宋体" w:cs="宋体" w:hint="eastAsia"/>
                <w:kern w:val="0"/>
                <w:sz w:val="20"/>
                <w:lang w:bidi="ar"/>
              </w:rPr>
              <w:t>不低于</w:t>
            </w:r>
            <w:r>
              <w:rPr>
                <w:rFonts w:ascii="宋体" w:hAnsi="宋体" w:cs="宋体" w:hint="eastAsia"/>
                <w:kern w:val="0"/>
                <w:sz w:val="20"/>
                <w:lang w:bidi="ar"/>
              </w:rPr>
              <w:t>4</w:t>
            </w:r>
            <w:r>
              <w:rPr>
                <w:rFonts w:ascii="宋体" w:hAnsi="宋体" w:cs="宋体" w:hint="eastAsia"/>
                <w:kern w:val="0"/>
                <w:sz w:val="20"/>
                <w:lang w:bidi="ar"/>
              </w:rPr>
              <w:t>千兆</w:t>
            </w:r>
            <w:r>
              <w:rPr>
                <w:rFonts w:ascii="宋体" w:hAnsi="宋体" w:cs="宋体"/>
                <w:kern w:val="0"/>
                <w:sz w:val="20"/>
                <w:lang w:bidi="ar"/>
              </w:rPr>
              <w:t>网口</w:t>
            </w:r>
            <w:r>
              <w:rPr>
                <w:rFonts w:ascii="宋体" w:hAnsi="宋体" w:cs="宋体" w:hint="eastAsia"/>
                <w:kern w:val="0"/>
                <w:sz w:val="20"/>
                <w:lang w:bidi="ar"/>
              </w:rPr>
              <w:t>2</w:t>
            </w:r>
            <w:r>
              <w:rPr>
                <w:rFonts w:ascii="宋体" w:hAnsi="宋体" w:cs="宋体" w:hint="eastAsia"/>
                <w:kern w:val="0"/>
                <w:sz w:val="20"/>
                <w:lang w:bidi="ar"/>
              </w:rPr>
              <w:t>千兆</w:t>
            </w:r>
            <w:r>
              <w:rPr>
                <w:rFonts w:ascii="宋体" w:hAnsi="宋体" w:cs="宋体"/>
                <w:kern w:val="0"/>
                <w:sz w:val="20"/>
                <w:lang w:bidi="ar"/>
              </w:rPr>
              <w:t>光口，</w:t>
            </w:r>
            <w:r>
              <w:rPr>
                <w:rFonts w:ascii="宋体" w:hAnsi="宋体" w:cs="宋体" w:hint="eastAsia"/>
                <w:kern w:val="0"/>
                <w:sz w:val="20"/>
                <w:lang w:bidi="ar"/>
              </w:rPr>
              <w:t>满配</w:t>
            </w:r>
            <w:r>
              <w:rPr>
                <w:rFonts w:ascii="宋体" w:hAnsi="宋体" w:cs="宋体"/>
                <w:kern w:val="0"/>
                <w:sz w:val="20"/>
                <w:lang w:bidi="ar"/>
              </w:rPr>
              <w:t>光模块）</w:t>
            </w:r>
            <w:r>
              <w:rPr>
                <w:rFonts w:ascii="宋体" w:hAnsi="宋体" w:cs="宋体" w:hint="eastAsia"/>
                <w:kern w:val="0"/>
                <w:sz w:val="20"/>
                <w:lang w:bidi="ar"/>
              </w:rPr>
              <w:t>，</w:t>
            </w:r>
            <w:r>
              <w:rPr>
                <w:rFonts w:ascii="宋体" w:hAnsi="宋体" w:cs="宋体"/>
                <w:kern w:val="0"/>
                <w:sz w:val="20"/>
                <w:lang w:bidi="ar"/>
              </w:rPr>
              <w:t>光缆终端盒（</w:t>
            </w:r>
            <w:r>
              <w:rPr>
                <w:rFonts w:ascii="宋体" w:hAnsi="宋体" w:cs="宋体" w:hint="eastAsia"/>
                <w:kern w:val="0"/>
                <w:sz w:val="20"/>
                <w:lang w:bidi="ar"/>
              </w:rPr>
              <w:t>4</w:t>
            </w:r>
            <w:r>
              <w:rPr>
                <w:rFonts w:ascii="宋体" w:hAnsi="宋体" w:cs="宋体" w:hint="eastAsia"/>
                <w:kern w:val="0"/>
                <w:sz w:val="20"/>
                <w:lang w:bidi="ar"/>
              </w:rPr>
              <w:t>芯</w:t>
            </w:r>
            <w:r>
              <w:rPr>
                <w:rFonts w:ascii="宋体" w:hAnsi="宋体" w:cs="宋体"/>
                <w:kern w:val="0"/>
                <w:sz w:val="20"/>
                <w:lang w:bidi="ar"/>
              </w:rPr>
              <w:t>，</w:t>
            </w:r>
            <w:r>
              <w:rPr>
                <w:rFonts w:ascii="宋体" w:hAnsi="宋体" w:cs="宋体" w:hint="eastAsia"/>
                <w:kern w:val="0"/>
                <w:sz w:val="20"/>
                <w:lang w:bidi="ar"/>
              </w:rPr>
              <w:t>满配，配尾纤），尺寸不小于</w:t>
            </w:r>
            <w:r>
              <w:rPr>
                <w:rFonts w:ascii="宋体" w:hAnsi="宋体" w:cs="宋体" w:hint="eastAsia"/>
                <w:kern w:val="0"/>
                <w:sz w:val="20"/>
                <w:lang w:bidi="ar"/>
              </w:rPr>
              <w:t>600*500*300</w:t>
            </w:r>
            <w:r>
              <w:rPr>
                <w:rFonts w:ascii="宋体" w:hAnsi="宋体" w:cs="宋体" w:hint="eastAsia"/>
                <w:kern w:val="0"/>
                <w:sz w:val="20"/>
                <w:lang w:bidi="ar"/>
              </w:rPr>
              <w:t>并满足配置空间需求</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国标</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个</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kern w:val="0"/>
                <w:sz w:val="20"/>
                <w:lang w:bidi="ar"/>
              </w:rPr>
            </w:pPr>
            <w:r>
              <w:rPr>
                <w:rFonts w:ascii="宋体" w:hAnsi="宋体" w:cs="宋体" w:hint="eastAsia"/>
                <w:kern w:val="0"/>
                <w:sz w:val="20"/>
                <w:lang w:bidi="ar"/>
              </w:rPr>
              <w:t>1</w:t>
            </w:r>
          </w:p>
        </w:tc>
      </w:tr>
      <w:tr w:rsidR="008206CE">
        <w:trPr>
          <w:trHeight w:val="480"/>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kern w:val="0"/>
                <w:sz w:val="20"/>
                <w:lang w:bidi="ar"/>
              </w:rPr>
            </w:pPr>
            <w:r>
              <w:rPr>
                <w:rFonts w:ascii="宋体" w:hAnsi="宋体" w:cs="宋体" w:hint="eastAsia"/>
                <w:kern w:val="0"/>
                <w:sz w:val="20"/>
                <w:lang w:bidi="ar"/>
              </w:rPr>
              <w:t>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left"/>
              <w:textAlignment w:val="center"/>
              <w:rPr>
                <w:rFonts w:ascii="宋体" w:hAnsi="宋体" w:cs="宋体"/>
                <w:sz w:val="20"/>
              </w:rPr>
            </w:pPr>
            <w:r>
              <w:rPr>
                <w:rFonts w:ascii="宋体" w:hAnsi="宋体" w:cs="宋体" w:hint="eastAsia"/>
                <w:kern w:val="0"/>
                <w:sz w:val="20"/>
                <w:lang w:bidi="ar"/>
              </w:rPr>
              <w:t>现场控制箱</w:t>
            </w:r>
            <w:r>
              <w:rPr>
                <w:rFonts w:ascii="宋体" w:hAnsi="宋体" w:cs="宋体" w:hint="eastAsia"/>
                <w:kern w:val="0"/>
                <w:sz w:val="20"/>
                <w:lang w:bidi="ar"/>
              </w:rPr>
              <w:t>3</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室内防爆型</w:t>
            </w:r>
            <w:r>
              <w:rPr>
                <w:rFonts w:ascii="宋体" w:hAnsi="宋体" w:cs="宋体"/>
                <w:kern w:val="0"/>
                <w:sz w:val="20"/>
                <w:lang w:bidi="ar"/>
              </w:rPr>
              <w:t>（</w:t>
            </w:r>
            <w:r>
              <w:rPr>
                <w:rFonts w:ascii="宋体" w:hAnsi="宋体" w:cs="宋体" w:hint="eastAsia"/>
                <w:kern w:val="0"/>
                <w:sz w:val="20"/>
                <w:lang w:bidi="ar"/>
              </w:rPr>
              <w:t>22</w:t>
            </w:r>
            <w:r>
              <w:rPr>
                <w:rFonts w:ascii="宋体" w:hAnsi="宋体" w:cs="宋体" w:hint="eastAsia"/>
                <w:kern w:val="0"/>
                <w:sz w:val="20"/>
                <w:lang w:bidi="ar"/>
              </w:rPr>
              <w:t>区</w:t>
            </w:r>
            <w:r>
              <w:rPr>
                <w:rFonts w:ascii="宋体" w:hAnsi="宋体" w:cs="宋体"/>
                <w:kern w:val="0"/>
                <w:sz w:val="20"/>
                <w:lang w:bidi="ar"/>
              </w:rPr>
              <w:t>）</w:t>
            </w:r>
            <w:r>
              <w:rPr>
                <w:rFonts w:ascii="宋体" w:hAnsi="宋体" w:cs="宋体" w:hint="eastAsia"/>
                <w:kern w:val="0"/>
                <w:sz w:val="20"/>
                <w:lang w:bidi="ar"/>
              </w:rPr>
              <w:t>，</w:t>
            </w:r>
            <w:r>
              <w:rPr>
                <w:rFonts w:ascii="宋体" w:hAnsi="宋体" w:cs="宋体"/>
                <w:kern w:val="0"/>
                <w:sz w:val="20"/>
                <w:lang w:bidi="ar"/>
              </w:rPr>
              <w:t>带</w:t>
            </w:r>
            <w:r>
              <w:rPr>
                <w:rFonts w:ascii="宋体" w:hAnsi="宋体" w:cs="宋体" w:hint="eastAsia"/>
                <w:kern w:val="0"/>
                <w:sz w:val="20"/>
                <w:lang w:bidi="ar"/>
              </w:rPr>
              <w:t>4</w:t>
            </w:r>
            <w:r>
              <w:rPr>
                <w:rFonts w:ascii="宋体" w:hAnsi="宋体" w:cs="宋体" w:hint="eastAsia"/>
                <w:kern w:val="0"/>
                <w:sz w:val="20"/>
                <w:lang w:bidi="ar"/>
              </w:rPr>
              <w:t>个</w:t>
            </w:r>
            <w:r>
              <w:rPr>
                <w:rFonts w:ascii="宋体" w:hAnsi="宋体" w:cs="宋体" w:hint="eastAsia"/>
                <w:kern w:val="0"/>
                <w:sz w:val="20"/>
                <w:lang w:bidi="ar"/>
              </w:rPr>
              <w:t>C65N</w:t>
            </w:r>
            <w:r>
              <w:rPr>
                <w:rFonts w:ascii="宋体" w:hAnsi="宋体" w:cs="宋体"/>
                <w:kern w:val="0"/>
                <w:sz w:val="20"/>
                <w:lang w:bidi="ar"/>
              </w:rPr>
              <w:t>-2P/2A</w:t>
            </w:r>
            <w:r>
              <w:rPr>
                <w:rFonts w:ascii="宋体" w:hAnsi="宋体" w:cs="宋体" w:hint="eastAsia"/>
                <w:kern w:val="0"/>
                <w:sz w:val="20"/>
                <w:lang w:bidi="ar"/>
              </w:rPr>
              <w:t>，</w:t>
            </w:r>
            <w:r>
              <w:rPr>
                <w:rFonts w:ascii="宋体" w:hAnsi="宋体" w:cs="宋体"/>
                <w:kern w:val="0"/>
                <w:sz w:val="20"/>
                <w:lang w:bidi="ar"/>
              </w:rPr>
              <w:t>带</w:t>
            </w:r>
            <w:r>
              <w:rPr>
                <w:rFonts w:ascii="宋体" w:hAnsi="宋体" w:cs="宋体" w:hint="eastAsia"/>
                <w:kern w:val="0"/>
                <w:sz w:val="20"/>
                <w:lang w:bidi="ar"/>
              </w:rPr>
              <w:t>1</w:t>
            </w:r>
            <w:r>
              <w:rPr>
                <w:rFonts w:ascii="宋体" w:hAnsi="宋体" w:cs="宋体" w:hint="eastAsia"/>
                <w:kern w:val="0"/>
                <w:sz w:val="20"/>
                <w:lang w:bidi="ar"/>
              </w:rPr>
              <w:t>个</w:t>
            </w:r>
            <w:r>
              <w:rPr>
                <w:rFonts w:ascii="宋体" w:hAnsi="宋体" w:cs="宋体"/>
                <w:kern w:val="0"/>
                <w:sz w:val="20"/>
                <w:lang w:bidi="ar"/>
              </w:rPr>
              <w:t>导轨式</w:t>
            </w:r>
            <w:r>
              <w:rPr>
                <w:rFonts w:ascii="宋体" w:hAnsi="宋体" w:cs="宋体" w:hint="eastAsia"/>
                <w:kern w:val="0"/>
                <w:sz w:val="20"/>
                <w:lang w:bidi="ar"/>
              </w:rPr>
              <w:t>5</w:t>
            </w:r>
            <w:r>
              <w:rPr>
                <w:rFonts w:ascii="宋体" w:hAnsi="宋体" w:cs="宋体" w:hint="eastAsia"/>
                <w:kern w:val="0"/>
                <w:sz w:val="20"/>
                <w:lang w:bidi="ar"/>
              </w:rPr>
              <w:t>孔</w:t>
            </w:r>
            <w:r>
              <w:rPr>
                <w:rFonts w:ascii="宋体" w:hAnsi="宋体" w:cs="宋体"/>
                <w:kern w:val="0"/>
                <w:sz w:val="20"/>
                <w:lang w:bidi="ar"/>
              </w:rPr>
              <w:t>电源插座，内部空间满足交换机</w:t>
            </w:r>
            <w:r>
              <w:rPr>
                <w:rFonts w:ascii="宋体" w:hAnsi="宋体" w:cs="宋体"/>
                <w:kern w:val="0"/>
                <w:sz w:val="20"/>
                <w:lang w:bidi="ar"/>
              </w:rPr>
              <w:t>+</w:t>
            </w:r>
            <w:r>
              <w:rPr>
                <w:rFonts w:ascii="宋体" w:hAnsi="宋体" w:cs="宋体"/>
                <w:kern w:val="0"/>
                <w:sz w:val="20"/>
                <w:lang w:bidi="ar"/>
              </w:rPr>
              <w:t>光缆终端盒等安装要求，带密封格兰头和轨道等，进线口：</w:t>
            </w:r>
            <w:r>
              <w:rPr>
                <w:rFonts w:ascii="宋体" w:hAnsi="宋体" w:cs="宋体" w:hint="eastAsia"/>
                <w:kern w:val="0"/>
                <w:sz w:val="20"/>
                <w:lang w:bidi="ar"/>
              </w:rPr>
              <w:t>4</w:t>
            </w:r>
            <w:r>
              <w:rPr>
                <w:rFonts w:ascii="宋体" w:hAnsi="宋体" w:cs="宋体" w:hint="eastAsia"/>
                <w:kern w:val="0"/>
                <w:sz w:val="20"/>
                <w:lang w:bidi="ar"/>
              </w:rPr>
              <w:t>xG3/4</w:t>
            </w:r>
            <w:r>
              <w:rPr>
                <w:rFonts w:ascii="宋体" w:hAnsi="宋体" w:cs="宋体" w:hint="eastAsia"/>
                <w:kern w:val="0"/>
                <w:sz w:val="20"/>
                <w:lang w:bidi="ar"/>
              </w:rPr>
              <w:t>，</w:t>
            </w:r>
            <w:r>
              <w:rPr>
                <w:rFonts w:ascii="宋体" w:hAnsi="宋体" w:cs="宋体"/>
                <w:kern w:val="0"/>
                <w:sz w:val="20"/>
                <w:lang w:bidi="ar"/>
              </w:rPr>
              <w:t>出线口：</w:t>
            </w:r>
            <w:r>
              <w:rPr>
                <w:rFonts w:ascii="宋体" w:hAnsi="宋体" w:cs="宋体" w:hint="eastAsia"/>
                <w:kern w:val="0"/>
                <w:sz w:val="20"/>
                <w:lang w:bidi="ar"/>
              </w:rPr>
              <w:t>2XG3/4,</w:t>
            </w:r>
            <w:r>
              <w:rPr>
                <w:rFonts w:ascii="宋体" w:hAnsi="宋体" w:cs="宋体" w:hint="eastAsia"/>
                <w:kern w:val="0"/>
                <w:sz w:val="20"/>
                <w:lang w:bidi="ar"/>
              </w:rPr>
              <w:t>内含</w:t>
            </w:r>
            <w:r>
              <w:rPr>
                <w:rFonts w:ascii="宋体" w:hAnsi="宋体" w:cs="宋体"/>
                <w:kern w:val="0"/>
                <w:sz w:val="20"/>
                <w:lang w:bidi="ar"/>
              </w:rPr>
              <w:t>：</w:t>
            </w:r>
            <w:r>
              <w:rPr>
                <w:rFonts w:ascii="宋体" w:hAnsi="宋体" w:cs="宋体" w:hint="eastAsia"/>
                <w:kern w:val="0"/>
                <w:sz w:val="20"/>
                <w:lang w:bidi="ar"/>
              </w:rPr>
              <w:t>poe</w:t>
            </w:r>
            <w:r>
              <w:rPr>
                <w:rFonts w:ascii="宋体" w:hAnsi="宋体" w:cs="宋体"/>
                <w:kern w:val="0"/>
                <w:sz w:val="20"/>
                <w:lang w:bidi="ar"/>
              </w:rPr>
              <w:t>交换机（</w:t>
            </w:r>
            <w:r>
              <w:rPr>
                <w:rFonts w:ascii="宋体" w:hAnsi="宋体" w:cs="宋体" w:hint="eastAsia"/>
                <w:kern w:val="0"/>
                <w:sz w:val="20"/>
                <w:lang w:bidi="ar"/>
              </w:rPr>
              <w:t>不低于</w:t>
            </w:r>
            <w:r>
              <w:rPr>
                <w:rFonts w:ascii="宋体" w:hAnsi="宋体" w:cs="宋体" w:hint="eastAsia"/>
                <w:kern w:val="0"/>
                <w:sz w:val="20"/>
                <w:lang w:bidi="ar"/>
              </w:rPr>
              <w:t>4</w:t>
            </w:r>
            <w:r>
              <w:rPr>
                <w:rFonts w:ascii="宋体" w:hAnsi="宋体" w:cs="宋体" w:hint="eastAsia"/>
                <w:kern w:val="0"/>
                <w:sz w:val="20"/>
                <w:lang w:bidi="ar"/>
              </w:rPr>
              <w:t>千兆</w:t>
            </w:r>
            <w:r>
              <w:rPr>
                <w:rFonts w:ascii="宋体" w:hAnsi="宋体" w:cs="宋体"/>
                <w:kern w:val="0"/>
                <w:sz w:val="20"/>
                <w:lang w:bidi="ar"/>
              </w:rPr>
              <w:t>网口</w:t>
            </w:r>
            <w:r>
              <w:rPr>
                <w:rFonts w:ascii="宋体" w:hAnsi="宋体" w:cs="宋体" w:hint="eastAsia"/>
                <w:kern w:val="0"/>
                <w:sz w:val="20"/>
                <w:lang w:bidi="ar"/>
              </w:rPr>
              <w:t>2</w:t>
            </w:r>
            <w:r>
              <w:rPr>
                <w:rFonts w:ascii="宋体" w:hAnsi="宋体" w:cs="宋体" w:hint="eastAsia"/>
                <w:kern w:val="0"/>
                <w:sz w:val="20"/>
                <w:lang w:bidi="ar"/>
              </w:rPr>
              <w:t>千兆</w:t>
            </w:r>
            <w:r>
              <w:rPr>
                <w:rFonts w:ascii="宋体" w:hAnsi="宋体" w:cs="宋体"/>
                <w:kern w:val="0"/>
                <w:sz w:val="20"/>
                <w:lang w:bidi="ar"/>
              </w:rPr>
              <w:t>光口，</w:t>
            </w:r>
            <w:r>
              <w:rPr>
                <w:rFonts w:ascii="宋体" w:hAnsi="宋体" w:cs="宋体" w:hint="eastAsia"/>
                <w:kern w:val="0"/>
                <w:sz w:val="20"/>
                <w:lang w:bidi="ar"/>
              </w:rPr>
              <w:t>满配</w:t>
            </w:r>
            <w:r>
              <w:rPr>
                <w:rFonts w:ascii="宋体" w:hAnsi="宋体" w:cs="宋体"/>
                <w:kern w:val="0"/>
                <w:sz w:val="20"/>
                <w:lang w:bidi="ar"/>
              </w:rPr>
              <w:t>光模块）</w:t>
            </w:r>
            <w:r>
              <w:rPr>
                <w:rFonts w:ascii="宋体" w:hAnsi="宋体" w:cs="宋体" w:hint="eastAsia"/>
                <w:kern w:val="0"/>
                <w:sz w:val="20"/>
                <w:lang w:bidi="ar"/>
              </w:rPr>
              <w:t>，</w:t>
            </w:r>
            <w:r>
              <w:rPr>
                <w:rFonts w:ascii="宋体" w:hAnsi="宋体" w:cs="宋体"/>
                <w:kern w:val="0"/>
                <w:sz w:val="20"/>
                <w:lang w:bidi="ar"/>
              </w:rPr>
              <w:t>光缆终端盒（</w:t>
            </w:r>
            <w:r>
              <w:rPr>
                <w:rFonts w:ascii="宋体" w:hAnsi="宋体" w:cs="宋体" w:hint="eastAsia"/>
                <w:kern w:val="0"/>
                <w:sz w:val="20"/>
                <w:lang w:bidi="ar"/>
              </w:rPr>
              <w:t>4</w:t>
            </w:r>
            <w:r>
              <w:rPr>
                <w:rFonts w:ascii="宋体" w:hAnsi="宋体" w:cs="宋体" w:hint="eastAsia"/>
                <w:kern w:val="0"/>
                <w:sz w:val="20"/>
                <w:lang w:bidi="ar"/>
              </w:rPr>
              <w:t>芯</w:t>
            </w:r>
            <w:r>
              <w:rPr>
                <w:rFonts w:ascii="宋体" w:hAnsi="宋体" w:cs="宋体"/>
                <w:kern w:val="0"/>
                <w:sz w:val="20"/>
                <w:lang w:bidi="ar"/>
              </w:rPr>
              <w:t>，</w:t>
            </w:r>
            <w:r>
              <w:rPr>
                <w:rFonts w:ascii="宋体" w:hAnsi="宋体" w:cs="宋体" w:hint="eastAsia"/>
                <w:kern w:val="0"/>
                <w:sz w:val="20"/>
                <w:lang w:bidi="ar"/>
              </w:rPr>
              <w:t>满配，配尾纤），尺寸不小于</w:t>
            </w:r>
            <w:r>
              <w:rPr>
                <w:rFonts w:ascii="宋体" w:hAnsi="宋体" w:cs="宋体" w:hint="eastAsia"/>
                <w:kern w:val="0"/>
                <w:sz w:val="20"/>
                <w:lang w:bidi="ar"/>
              </w:rPr>
              <w:t>600*500*300</w:t>
            </w:r>
            <w:r>
              <w:rPr>
                <w:rFonts w:ascii="宋体" w:hAnsi="宋体" w:cs="宋体" w:hint="eastAsia"/>
                <w:kern w:val="0"/>
                <w:sz w:val="20"/>
                <w:lang w:bidi="ar"/>
              </w:rPr>
              <w:t>并满足配置空间需求</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国标</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个</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kern w:val="0"/>
                <w:sz w:val="20"/>
                <w:lang w:bidi="ar"/>
              </w:rPr>
            </w:pPr>
            <w:r>
              <w:rPr>
                <w:rFonts w:ascii="宋体" w:hAnsi="宋体" w:cs="宋体" w:hint="eastAsia"/>
                <w:kern w:val="0"/>
                <w:sz w:val="20"/>
                <w:lang w:bidi="ar"/>
              </w:rPr>
              <w:t>1</w:t>
            </w:r>
          </w:p>
        </w:tc>
      </w:tr>
      <w:tr w:rsidR="008206CE">
        <w:trPr>
          <w:trHeight w:val="480"/>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left"/>
              <w:textAlignment w:val="center"/>
              <w:rPr>
                <w:rFonts w:ascii="宋体" w:hAnsi="宋体" w:cs="宋体"/>
                <w:sz w:val="20"/>
              </w:rPr>
            </w:pPr>
            <w:r>
              <w:rPr>
                <w:rFonts w:ascii="宋体" w:hAnsi="宋体" w:cs="宋体" w:hint="eastAsia"/>
                <w:kern w:val="0"/>
                <w:sz w:val="20"/>
                <w:lang w:bidi="ar"/>
              </w:rPr>
              <w:t>防爆挠性连接管</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带</w:t>
            </w:r>
            <w:r>
              <w:rPr>
                <w:rFonts w:ascii="宋体" w:hAnsi="宋体" w:cs="宋体" w:hint="eastAsia"/>
                <w:kern w:val="0"/>
                <w:sz w:val="20"/>
                <w:lang w:bidi="ar"/>
              </w:rPr>
              <w:t>G3/4</w:t>
            </w:r>
            <w:r>
              <w:rPr>
                <w:rFonts w:ascii="宋体" w:hAnsi="宋体" w:cs="宋体" w:hint="eastAsia"/>
                <w:kern w:val="0"/>
                <w:sz w:val="20"/>
                <w:lang w:bidi="ar"/>
              </w:rPr>
              <w:t>接头，</w:t>
            </w:r>
            <w:r>
              <w:rPr>
                <w:rFonts w:ascii="宋体" w:hAnsi="宋体" w:cs="宋体" w:hint="eastAsia"/>
                <w:kern w:val="0"/>
                <w:sz w:val="20"/>
                <w:lang w:bidi="ar"/>
              </w:rPr>
              <w:t>L=1000</w:t>
            </w:r>
            <w:r>
              <w:rPr>
                <w:rFonts w:ascii="宋体" w:hAnsi="宋体" w:cs="宋体"/>
                <w:kern w:val="0"/>
                <w:sz w:val="20"/>
                <w:lang w:bidi="ar"/>
              </w:rPr>
              <w:t>MM</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国标</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根</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34</w:t>
            </w:r>
          </w:p>
        </w:tc>
      </w:tr>
      <w:tr w:rsidR="008206CE">
        <w:trPr>
          <w:trHeight w:val="480"/>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6</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left"/>
              <w:textAlignment w:val="center"/>
              <w:rPr>
                <w:rFonts w:ascii="宋体" w:hAnsi="宋体" w:cs="宋体"/>
                <w:sz w:val="20"/>
              </w:rPr>
            </w:pPr>
            <w:r>
              <w:rPr>
                <w:rFonts w:ascii="宋体" w:hAnsi="宋体" w:cs="宋体" w:hint="eastAsia"/>
                <w:kern w:val="0"/>
                <w:sz w:val="20"/>
                <w:lang w:bidi="ar"/>
              </w:rPr>
              <w:t>镀锌钢管</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DN20</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国标</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米</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kern w:val="0"/>
                <w:sz w:val="20"/>
                <w:lang w:bidi="ar"/>
              </w:rPr>
              <w:t>262</w:t>
            </w:r>
          </w:p>
        </w:tc>
      </w:tr>
      <w:tr w:rsidR="008206CE">
        <w:trPr>
          <w:trHeight w:val="480"/>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7</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left"/>
              <w:textAlignment w:val="center"/>
              <w:rPr>
                <w:rFonts w:ascii="宋体" w:hAnsi="宋体" w:cs="宋体"/>
                <w:sz w:val="20"/>
              </w:rPr>
            </w:pPr>
            <w:r>
              <w:rPr>
                <w:rFonts w:ascii="宋体" w:hAnsi="宋体" w:cs="宋体" w:hint="eastAsia"/>
                <w:kern w:val="0"/>
                <w:sz w:val="20"/>
                <w:lang w:bidi="ar"/>
              </w:rPr>
              <w:t>角钢</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L50*50*5</w:t>
            </w:r>
            <w:r>
              <w:rPr>
                <w:rFonts w:ascii="宋体" w:hAnsi="宋体" w:cs="宋体" w:hint="eastAsia"/>
                <w:kern w:val="0"/>
                <w:sz w:val="20"/>
                <w:lang w:bidi="ar"/>
              </w:rPr>
              <w:t xml:space="preserve"> </w:t>
            </w:r>
            <w:r>
              <w:rPr>
                <w:rFonts w:ascii="宋体" w:hAnsi="宋体" w:cs="宋体" w:hint="eastAsia"/>
                <w:kern w:val="0"/>
                <w:sz w:val="20"/>
                <w:lang w:bidi="ar"/>
              </w:rPr>
              <w:t>国标</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国标</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米</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36</w:t>
            </w:r>
          </w:p>
        </w:tc>
      </w:tr>
      <w:tr w:rsidR="008206CE">
        <w:trPr>
          <w:trHeight w:val="480"/>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left"/>
              <w:textAlignment w:val="center"/>
              <w:rPr>
                <w:rFonts w:ascii="宋体" w:hAnsi="宋体" w:cs="宋体"/>
                <w:sz w:val="20"/>
              </w:rPr>
            </w:pPr>
            <w:r>
              <w:rPr>
                <w:rFonts w:ascii="宋体" w:hAnsi="宋体" w:cs="宋体" w:hint="eastAsia"/>
                <w:kern w:val="0"/>
                <w:sz w:val="20"/>
                <w:lang w:bidi="ar"/>
              </w:rPr>
              <w:t>电缆</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ZR-RVV-2*1.5</w:t>
            </w:r>
            <w:r>
              <w:rPr>
                <w:rFonts w:ascii="宋体" w:hAnsi="宋体" w:cs="宋体" w:hint="eastAsia"/>
                <w:kern w:val="0"/>
                <w:sz w:val="20"/>
                <w:lang w:bidi="ar"/>
              </w:rPr>
              <w:t xml:space="preserve"> </w:t>
            </w:r>
            <w:r>
              <w:rPr>
                <w:rFonts w:ascii="宋体" w:hAnsi="宋体" w:cs="宋体" w:hint="eastAsia"/>
                <w:kern w:val="0"/>
                <w:sz w:val="20"/>
                <w:lang w:bidi="ar"/>
              </w:rPr>
              <w:t>国标</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国标</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米</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kern w:val="0"/>
                <w:sz w:val="20"/>
                <w:lang w:bidi="ar"/>
              </w:rPr>
              <w:t>260</w:t>
            </w:r>
          </w:p>
        </w:tc>
      </w:tr>
      <w:tr w:rsidR="008206CE">
        <w:trPr>
          <w:trHeight w:val="480"/>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9</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left"/>
              <w:textAlignment w:val="center"/>
              <w:rPr>
                <w:rFonts w:ascii="宋体" w:hAnsi="宋体" w:cs="宋体"/>
                <w:sz w:val="20"/>
              </w:rPr>
            </w:pPr>
            <w:r>
              <w:rPr>
                <w:rFonts w:ascii="宋体" w:hAnsi="宋体" w:cs="宋体" w:hint="eastAsia"/>
                <w:kern w:val="0"/>
                <w:sz w:val="20"/>
                <w:lang w:bidi="ar"/>
              </w:rPr>
              <w:t>电缆</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ZR-RVV-2*2.5</w:t>
            </w:r>
            <w:r>
              <w:rPr>
                <w:rFonts w:ascii="宋体" w:hAnsi="宋体" w:cs="宋体" w:hint="eastAsia"/>
                <w:kern w:val="0"/>
                <w:sz w:val="20"/>
                <w:lang w:bidi="ar"/>
              </w:rPr>
              <w:t xml:space="preserve"> </w:t>
            </w:r>
            <w:r>
              <w:rPr>
                <w:rFonts w:ascii="宋体" w:hAnsi="宋体" w:cs="宋体" w:hint="eastAsia"/>
                <w:kern w:val="0"/>
                <w:sz w:val="20"/>
                <w:lang w:bidi="ar"/>
              </w:rPr>
              <w:t>国标</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国标</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米</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kern w:val="0"/>
                <w:sz w:val="20"/>
                <w:lang w:bidi="ar"/>
              </w:rPr>
              <w:t>1340</w:t>
            </w:r>
          </w:p>
        </w:tc>
      </w:tr>
      <w:tr w:rsidR="008206CE">
        <w:trPr>
          <w:trHeight w:val="480"/>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left"/>
              <w:textAlignment w:val="center"/>
              <w:rPr>
                <w:rFonts w:ascii="宋体" w:hAnsi="宋体" w:cs="宋体"/>
                <w:sz w:val="20"/>
              </w:rPr>
            </w:pPr>
            <w:r>
              <w:rPr>
                <w:rFonts w:ascii="宋体" w:hAnsi="宋体" w:cs="宋体" w:hint="eastAsia"/>
                <w:kern w:val="0"/>
                <w:sz w:val="20"/>
                <w:lang w:bidi="ar"/>
              </w:rPr>
              <w:t>电缆</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ZR-VV-0.6/1KV-1*6</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国标</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米</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20</w:t>
            </w:r>
          </w:p>
        </w:tc>
      </w:tr>
      <w:tr w:rsidR="008206CE">
        <w:trPr>
          <w:trHeight w:val="480"/>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11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left"/>
              <w:textAlignment w:val="center"/>
              <w:rPr>
                <w:rFonts w:ascii="宋体" w:hAnsi="宋体" w:cs="宋体"/>
                <w:sz w:val="20"/>
              </w:rPr>
            </w:pPr>
            <w:r>
              <w:rPr>
                <w:rFonts w:ascii="宋体" w:hAnsi="宋体" w:cs="宋体" w:hint="eastAsia"/>
                <w:kern w:val="0"/>
                <w:sz w:val="20"/>
                <w:lang w:bidi="ar"/>
              </w:rPr>
              <w:t>网线</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六类</w:t>
            </w:r>
            <w:r>
              <w:rPr>
                <w:rFonts w:ascii="宋体" w:hAnsi="宋体" w:cs="宋体" w:hint="eastAsia"/>
                <w:kern w:val="0"/>
                <w:sz w:val="20"/>
                <w:lang w:bidi="ar"/>
              </w:rPr>
              <w:t>4</w:t>
            </w:r>
            <w:r>
              <w:rPr>
                <w:rFonts w:ascii="宋体" w:hAnsi="宋体" w:cs="宋体" w:hint="eastAsia"/>
                <w:kern w:val="0"/>
                <w:sz w:val="20"/>
                <w:lang w:bidi="ar"/>
              </w:rPr>
              <w:t>对</w:t>
            </w:r>
            <w:r>
              <w:rPr>
                <w:rFonts w:ascii="宋体" w:hAnsi="宋体" w:cs="宋体" w:hint="eastAsia"/>
                <w:kern w:val="0"/>
                <w:sz w:val="20"/>
                <w:lang w:bidi="ar"/>
              </w:rPr>
              <w:t>UTP</w:t>
            </w:r>
            <w:r>
              <w:rPr>
                <w:rFonts w:ascii="宋体" w:hAnsi="宋体" w:cs="宋体" w:hint="eastAsia"/>
                <w:kern w:val="0"/>
                <w:sz w:val="20"/>
                <w:lang w:bidi="ar"/>
              </w:rPr>
              <w:t>，</w:t>
            </w:r>
            <w:r>
              <w:rPr>
                <w:rFonts w:ascii="宋体" w:hAnsi="宋体" w:cs="宋体" w:hint="eastAsia"/>
                <w:kern w:val="0"/>
                <w:sz w:val="20"/>
                <w:lang w:bidi="ar"/>
              </w:rPr>
              <w:t>国标</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海康、康普、罗格朗</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米</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kern w:val="0"/>
                <w:sz w:val="20"/>
                <w:lang w:bidi="ar"/>
              </w:rPr>
              <w:t>260</w:t>
            </w:r>
          </w:p>
        </w:tc>
      </w:tr>
      <w:tr w:rsidR="008206CE">
        <w:trPr>
          <w:trHeight w:val="480"/>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12</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left"/>
              <w:textAlignment w:val="center"/>
              <w:rPr>
                <w:rFonts w:ascii="宋体" w:hAnsi="宋体" w:cs="宋体"/>
                <w:sz w:val="20"/>
              </w:rPr>
            </w:pPr>
            <w:r>
              <w:rPr>
                <w:rFonts w:ascii="宋体" w:hAnsi="宋体" w:cs="宋体" w:hint="eastAsia"/>
                <w:kern w:val="0"/>
                <w:sz w:val="20"/>
                <w:lang w:bidi="ar"/>
              </w:rPr>
              <w:t>通讯电缆</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HYA-5*2*0.5</w:t>
            </w:r>
            <w:r>
              <w:rPr>
                <w:rFonts w:ascii="宋体" w:hAnsi="宋体" w:cs="宋体" w:hint="eastAsia"/>
                <w:kern w:val="0"/>
                <w:sz w:val="20"/>
                <w:lang w:bidi="ar"/>
              </w:rPr>
              <w:t>（</w:t>
            </w:r>
            <w:r>
              <w:rPr>
                <w:rFonts w:ascii="宋体" w:hAnsi="宋体" w:cs="宋体" w:hint="eastAsia"/>
                <w:kern w:val="0"/>
                <w:sz w:val="20"/>
                <w:lang w:bidi="ar"/>
              </w:rPr>
              <w:t>10</w:t>
            </w:r>
            <w:r>
              <w:rPr>
                <w:rFonts w:ascii="宋体" w:hAnsi="宋体" w:cs="宋体" w:hint="eastAsia"/>
                <w:kern w:val="0"/>
                <w:sz w:val="20"/>
                <w:lang w:bidi="ar"/>
              </w:rPr>
              <w:t>对电话电缆）</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国标</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米</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600</w:t>
            </w:r>
          </w:p>
        </w:tc>
      </w:tr>
      <w:tr w:rsidR="008206CE">
        <w:trPr>
          <w:trHeight w:val="480"/>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1</w:t>
            </w:r>
            <w:r>
              <w:rPr>
                <w:rFonts w:ascii="宋体" w:hAnsi="宋体" w:cs="宋体" w:hint="eastAsia"/>
                <w:kern w:val="0"/>
                <w:sz w:val="20"/>
                <w:lang w:bidi="ar"/>
              </w:rPr>
              <w:t>3</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left"/>
              <w:textAlignment w:val="center"/>
              <w:rPr>
                <w:rFonts w:ascii="宋体" w:hAnsi="宋体" w:cs="宋体"/>
                <w:sz w:val="20"/>
              </w:rPr>
            </w:pPr>
            <w:r>
              <w:rPr>
                <w:rFonts w:ascii="宋体" w:hAnsi="宋体" w:cs="宋体"/>
                <w:kern w:val="0"/>
                <w:sz w:val="20"/>
                <w:lang w:bidi="ar"/>
              </w:rPr>
              <w:t>光缆</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kern w:val="0"/>
                <w:sz w:val="20"/>
                <w:lang w:bidi="ar"/>
              </w:rPr>
              <w:t>室外</w:t>
            </w:r>
            <w:r>
              <w:rPr>
                <w:rFonts w:ascii="宋体" w:hAnsi="宋体" w:cs="宋体" w:hint="eastAsia"/>
                <w:kern w:val="0"/>
                <w:sz w:val="20"/>
                <w:lang w:bidi="ar"/>
              </w:rPr>
              <w:t>、单模、</w:t>
            </w:r>
            <w:r>
              <w:rPr>
                <w:rFonts w:ascii="宋体" w:hAnsi="宋体" w:cs="宋体" w:hint="eastAsia"/>
                <w:kern w:val="0"/>
                <w:sz w:val="20"/>
                <w:lang w:bidi="ar"/>
              </w:rPr>
              <w:t>4</w:t>
            </w:r>
            <w:r>
              <w:rPr>
                <w:rFonts w:ascii="宋体" w:hAnsi="宋体" w:cs="宋体" w:hint="eastAsia"/>
                <w:kern w:val="0"/>
                <w:sz w:val="20"/>
                <w:lang w:bidi="ar"/>
              </w:rPr>
              <w:t>芯</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国标</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米</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kern w:val="0"/>
                <w:sz w:val="20"/>
                <w:lang w:bidi="ar"/>
              </w:rPr>
              <w:t>1340</w:t>
            </w:r>
          </w:p>
        </w:tc>
      </w:tr>
      <w:tr w:rsidR="008206CE">
        <w:trPr>
          <w:trHeight w:val="480"/>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kern w:val="0"/>
                <w:sz w:val="20"/>
                <w:lang w:bidi="ar"/>
              </w:rPr>
            </w:pPr>
            <w:r>
              <w:rPr>
                <w:rFonts w:ascii="宋体" w:hAnsi="宋体" w:cs="宋体" w:hint="eastAsia"/>
                <w:kern w:val="0"/>
                <w:sz w:val="20"/>
                <w:lang w:bidi="ar"/>
              </w:rPr>
              <w:t>14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left"/>
              <w:textAlignment w:val="center"/>
              <w:rPr>
                <w:rFonts w:ascii="宋体" w:hAnsi="宋体" w:cs="宋体"/>
                <w:kern w:val="0"/>
                <w:sz w:val="20"/>
                <w:lang w:bidi="ar"/>
              </w:rPr>
            </w:pPr>
            <w:r>
              <w:rPr>
                <w:rFonts w:ascii="宋体" w:hAnsi="宋体" w:cs="宋体" w:hint="eastAsia"/>
                <w:kern w:val="0"/>
                <w:sz w:val="20"/>
                <w:lang w:bidi="ar"/>
              </w:rPr>
              <w:t>监控硬盘</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kern w:val="0"/>
                <w:sz w:val="20"/>
                <w:lang w:bidi="ar"/>
              </w:rPr>
            </w:pPr>
            <w:r>
              <w:rPr>
                <w:rFonts w:ascii="宋体" w:hAnsi="宋体" w:cs="宋体" w:hint="eastAsia"/>
                <w:kern w:val="0"/>
                <w:sz w:val="20"/>
                <w:lang w:bidi="ar"/>
              </w:rPr>
              <w:t>8TB</w:t>
            </w:r>
            <w:r>
              <w:rPr>
                <w:rFonts w:ascii="宋体" w:hAnsi="宋体" w:cs="宋体" w:hint="eastAsia"/>
                <w:kern w:val="0"/>
                <w:sz w:val="20"/>
                <w:lang w:bidi="ar"/>
              </w:rPr>
              <w:t>监控专用硬盘</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kern w:val="0"/>
                <w:sz w:val="20"/>
                <w:lang w:bidi="ar"/>
              </w:rPr>
            </w:pPr>
            <w:r>
              <w:rPr>
                <w:rFonts w:ascii="宋体" w:hAnsi="宋体" w:cs="宋体" w:hint="eastAsia"/>
                <w:kern w:val="0"/>
                <w:sz w:val="20"/>
                <w:lang w:bidi="ar"/>
              </w:rPr>
              <w:t>希捷、西数、海康</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6CE" w:rsidRDefault="00B13690">
            <w:pPr>
              <w:widowControl/>
              <w:spacing w:line="460" w:lineRule="exact"/>
              <w:jc w:val="center"/>
              <w:textAlignment w:val="center"/>
              <w:rPr>
                <w:rFonts w:ascii="宋体" w:hAnsi="宋体" w:cs="宋体"/>
                <w:kern w:val="0"/>
                <w:sz w:val="20"/>
                <w:lang w:bidi="ar"/>
              </w:rPr>
            </w:pPr>
            <w:r>
              <w:rPr>
                <w:rFonts w:ascii="宋体" w:hAnsi="宋体" w:cs="宋体" w:hint="eastAsia"/>
                <w:kern w:val="0"/>
                <w:sz w:val="20"/>
                <w:lang w:bidi="ar"/>
              </w:rPr>
              <w:t>块</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kern w:val="0"/>
                <w:sz w:val="20"/>
                <w:lang w:bidi="ar"/>
              </w:rPr>
            </w:pPr>
            <w:r>
              <w:rPr>
                <w:rFonts w:ascii="宋体" w:hAnsi="宋体" w:cs="宋体" w:hint="eastAsia"/>
                <w:kern w:val="0"/>
                <w:sz w:val="20"/>
                <w:lang w:bidi="ar"/>
              </w:rPr>
              <w:t>4</w:t>
            </w:r>
          </w:p>
        </w:tc>
      </w:tr>
      <w:tr w:rsidR="008206CE">
        <w:trPr>
          <w:trHeight w:val="480"/>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1</w:t>
            </w:r>
            <w:r>
              <w:rPr>
                <w:rFonts w:ascii="宋体" w:hAnsi="宋体" w:cs="宋体" w:hint="eastAsia"/>
                <w:kern w:val="0"/>
                <w:sz w:val="20"/>
                <w:lang w:bidi="ar"/>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left"/>
              <w:textAlignment w:val="center"/>
              <w:rPr>
                <w:rFonts w:ascii="宋体" w:hAnsi="宋体" w:cs="宋体"/>
                <w:sz w:val="20"/>
              </w:rPr>
            </w:pPr>
            <w:r>
              <w:rPr>
                <w:rFonts w:ascii="宋体" w:hAnsi="宋体" w:cs="宋体" w:hint="eastAsia"/>
                <w:kern w:val="0"/>
                <w:sz w:val="20"/>
                <w:lang w:bidi="ar"/>
              </w:rPr>
              <w:t>辅材</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包括但不限于</w:t>
            </w:r>
            <w:r>
              <w:rPr>
                <w:rFonts w:ascii="宋体" w:hAnsi="宋体" w:cs="宋体" w:hint="eastAsia"/>
                <w:kern w:val="0"/>
                <w:sz w:val="20"/>
                <w:lang w:bidi="ar"/>
              </w:rPr>
              <w:t>燕尾丝、弯头、</w:t>
            </w:r>
            <w:r>
              <w:rPr>
                <w:rFonts w:ascii="宋体" w:hAnsi="宋体" w:cs="宋体" w:hint="eastAsia"/>
                <w:kern w:val="0"/>
                <w:sz w:val="20"/>
                <w:lang w:bidi="ar"/>
              </w:rPr>
              <w:t>U</w:t>
            </w:r>
            <w:r>
              <w:rPr>
                <w:rFonts w:ascii="宋体" w:hAnsi="宋体" w:cs="宋体" w:hint="eastAsia"/>
                <w:kern w:val="0"/>
                <w:sz w:val="20"/>
                <w:lang w:bidi="ar"/>
              </w:rPr>
              <w:t>型夹、光端盒、接续包、跳纤、膨胀丝、线号管牌等</w:t>
            </w:r>
            <w:r>
              <w:rPr>
                <w:rFonts w:ascii="宋体" w:hAnsi="宋体" w:cs="宋体" w:hint="eastAsia"/>
                <w:kern w:val="0"/>
                <w:sz w:val="20"/>
                <w:lang w:bidi="ar"/>
              </w:rPr>
              <w:t>，</w:t>
            </w:r>
            <w:r>
              <w:rPr>
                <w:rFonts w:ascii="宋体" w:hAnsi="宋体" w:cs="宋体" w:hint="eastAsia"/>
                <w:kern w:val="0"/>
                <w:sz w:val="20"/>
                <w:lang w:bidi="ar"/>
              </w:rPr>
              <w:t>需满足整个项目使用需求</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国标</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按需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1</w:t>
            </w:r>
          </w:p>
        </w:tc>
      </w:tr>
      <w:tr w:rsidR="008206CE">
        <w:trPr>
          <w:trHeight w:val="480"/>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1</w:t>
            </w:r>
            <w:r>
              <w:rPr>
                <w:rFonts w:ascii="宋体" w:hAnsi="宋体" w:cs="宋体" w:hint="eastAsia"/>
                <w:kern w:val="0"/>
                <w:sz w:val="20"/>
                <w:lang w:bidi="ar"/>
              </w:rPr>
              <w:t>6</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left"/>
              <w:textAlignment w:val="center"/>
              <w:rPr>
                <w:rFonts w:ascii="宋体" w:hAnsi="宋体" w:cs="宋体"/>
                <w:sz w:val="20"/>
              </w:rPr>
            </w:pPr>
            <w:r>
              <w:rPr>
                <w:rFonts w:ascii="宋体" w:hAnsi="宋体" w:cs="宋体" w:hint="eastAsia"/>
                <w:kern w:val="0"/>
                <w:sz w:val="20"/>
                <w:lang w:bidi="ar"/>
              </w:rPr>
              <w:t>乙方负责施工及调试</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340" w:lineRule="exact"/>
              <w:jc w:val="left"/>
              <w:textAlignment w:val="center"/>
              <w:rPr>
                <w:rFonts w:ascii="宋体" w:hAnsi="宋体" w:cs="宋体"/>
                <w:sz w:val="20"/>
              </w:rPr>
            </w:pPr>
            <w:r>
              <w:rPr>
                <w:rFonts w:ascii="宋体" w:hAnsi="宋体" w:cs="宋体" w:hint="eastAsia"/>
                <w:kern w:val="0"/>
                <w:sz w:val="20"/>
                <w:lang w:bidi="ar"/>
              </w:rPr>
              <w:t>整个项目的实施安装及调试费</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8206CE">
            <w:pPr>
              <w:widowControl/>
              <w:spacing w:line="340" w:lineRule="exact"/>
              <w:jc w:val="left"/>
              <w:rPr>
                <w:rFonts w:ascii="宋体" w:hAnsi="宋体" w:cs="宋体"/>
                <w:sz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6CE" w:rsidRDefault="00B13690">
            <w:pPr>
              <w:spacing w:line="460" w:lineRule="exact"/>
              <w:jc w:val="center"/>
              <w:rPr>
                <w:rFonts w:ascii="宋体" w:hAnsi="宋体" w:cs="宋体"/>
                <w:sz w:val="20"/>
              </w:rPr>
            </w:pPr>
            <w:r>
              <w:rPr>
                <w:rFonts w:ascii="宋体" w:hAnsi="宋体" w:cs="宋体" w:hint="eastAsia"/>
                <w:sz w:val="20"/>
              </w:rPr>
              <w:t>套</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6CE" w:rsidRDefault="00B13690">
            <w:pPr>
              <w:widowControl/>
              <w:spacing w:line="460" w:lineRule="exact"/>
              <w:jc w:val="center"/>
              <w:textAlignment w:val="center"/>
              <w:rPr>
                <w:rFonts w:ascii="宋体" w:hAnsi="宋体" w:cs="宋体"/>
                <w:sz w:val="20"/>
              </w:rPr>
            </w:pPr>
            <w:r>
              <w:rPr>
                <w:rFonts w:ascii="宋体" w:hAnsi="宋体" w:cs="宋体" w:hint="eastAsia"/>
                <w:kern w:val="0"/>
                <w:sz w:val="20"/>
                <w:lang w:bidi="ar"/>
              </w:rPr>
              <w:t>1</w:t>
            </w:r>
          </w:p>
        </w:tc>
      </w:tr>
    </w:tbl>
    <w:p w:rsidR="008206CE" w:rsidRDefault="00B13690">
      <w:pPr>
        <w:snapToGrid w:val="0"/>
        <w:spacing w:line="460" w:lineRule="exact"/>
        <w:jc w:val="left"/>
        <w:rPr>
          <w:rFonts w:asciiTheme="minorEastAsia" w:hAnsiTheme="minorEastAsia"/>
          <w:b/>
          <w:snapToGrid w:val="0"/>
          <w:sz w:val="24"/>
        </w:rPr>
      </w:pPr>
      <w:r>
        <w:rPr>
          <w:rFonts w:asciiTheme="minorEastAsia" w:hAnsiTheme="minorEastAsia" w:hint="eastAsia"/>
          <w:b/>
          <w:snapToGrid w:val="0"/>
          <w:sz w:val="24"/>
        </w:rPr>
        <w:t>注：所有设备均</w:t>
      </w:r>
      <w:r>
        <w:rPr>
          <w:rFonts w:asciiTheme="minorEastAsia" w:hAnsiTheme="minorEastAsia" w:hint="eastAsia"/>
          <w:b/>
          <w:snapToGrid w:val="0"/>
          <w:sz w:val="24"/>
        </w:rPr>
        <w:t>7</w:t>
      </w:r>
      <w:r>
        <w:rPr>
          <w:rFonts w:asciiTheme="minorEastAsia" w:hAnsiTheme="minorEastAsia" w:hint="eastAsia"/>
          <w:b/>
          <w:snapToGrid w:val="0"/>
          <w:sz w:val="24"/>
        </w:rPr>
        <w:t>×</w:t>
      </w:r>
      <w:r>
        <w:rPr>
          <w:rFonts w:asciiTheme="minorEastAsia" w:hAnsiTheme="minorEastAsia" w:hint="eastAsia"/>
          <w:b/>
          <w:snapToGrid w:val="0"/>
          <w:sz w:val="24"/>
        </w:rPr>
        <w:t>24</w:t>
      </w:r>
      <w:r>
        <w:rPr>
          <w:rFonts w:asciiTheme="minorEastAsia" w:hAnsiTheme="minorEastAsia" w:hint="eastAsia"/>
          <w:b/>
          <w:snapToGrid w:val="0"/>
          <w:sz w:val="24"/>
        </w:rPr>
        <w:t>小时工作。</w:t>
      </w:r>
    </w:p>
    <w:p w:rsidR="008206CE" w:rsidRDefault="00B13690">
      <w:pPr>
        <w:snapToGrid w:val="0"/>
        <w:spacing w:line="460" w:lineRule="exact"/>
        <w:ind w:firstLineChars="200" w:firstLine="480"/>
        <w:jc w:val="left"/>
        <w:rPr>
          <w:rFonts w:ascii="宋体" w:hAnsi="宋体"/>
          <w:sz w:val="24"/>
        </w:rPr>
      </w:pPr>
      <w:r>
        <w:rPr>
          <w:rFonts w:ascii="宋体" w:hAnsi="宋体" w:hint="eastAsia"/>
          <w:sz w:val="24"/>
        </w:rPr>
        <w:t>电缆</w:t>
      </w:r>
      <w:r>
        <w:rPr>
          <w:rFonts w:ascii="宋体" w:hAnsi="宋体" w:hint="eastAsia"/>
          <w:sz w:val="24"/>
        </w:rPr>
        <w:t>、</w:t>
      </w:r>
      <w:r>
        <w:rPr>
          <w:rFonts w:ascii="宋体" w:hAnsi="宋体" w:hint="eastAsia"/>
          <w:sz w:val="24"/>
        </w:rPr>
        <w:t>网线</w:t>
      </w:r>
      <w:r>
        <w:rPr>
          <w:rFonts w:ascii="宋体" w:hAnsi="宋体" w:hint="eastAsia"/>
          <w:sz w:val="24"/>
        </w:rPr>
        <w:t>、</w:t>
      </w:r>
      <w:r>
        <w:rPr>
          <w:rFonts w:ascii="宋体" w:hAnsi="宋体" w:hint="eastAsia"/>
          <w:sz w:val="24"/>
        </w:rPr>
        <w:t>光纤类</w:t>
      </w:r>
      <w:r>
        <w:rPr>
          <w:rFonts w:ascii="宋体" w:hAnsi="宋体" w:hint="eastAsia"/>
          <w:sz w:val="24"/>
        </w:rPr>
        <w:t>、</w:t>
      </w:r>
      <w:r>
        <w:rPr>
          <w:rFonts w:ascii="宋体" w:hAnsi="宋体" w:hint="eastAsia"/>
          <w:sz w:val="24"/>
        </w:rPr>
        <w:t>镀锌钢管、角钢等所有施工所需材料，</w:t>
      </w:r>
      <w:r>
        <w:rPr>
          <w:rFonts w:ascii="宋体" w:hAnsi="宋体" w:hint="eastAsia"/>
          <w:sz w:val="24"/>
        </w:rPr>
        <w:t>支架、配线管等辅件数量为规定的最低数量，实供满足现场实际需要，并不得低于上表数量，防爆区域配线管及监控支架，摄像头，视频箱必须按照防爆要求进行施工。</w:t>
      </w:r>
    </w:p>
    <w:p w:rsidR="008206CE" w:rsidRDefault="00B13690">
      <w:pPr>
        <w:spacing w:line="460" w:lineRule="exact"/>
        <w:ind w:firstLineChars="100" w:firstLine="240"/>
        <w:outlineLvl w:val="1"/>
        <w:rPr>
          <w:rFonts w:asciiTheme="minorEastAsia" w:hAnsiTheme="minorEastAsia"/>
          <w:sz w:val="24"/>
        </w:rPr>
      </w:pPr>
      <w:bookmarkStart w:id="24" w:name="_Toc13026"/>
      <w:r>
        <w:rPr>
          <w:rFonts w:asciiTheme="minorEastAsia" w:hAnsiTheme="minorEastAsia"/>
          <w:sz w:val="24"/>
        </w:rPr>
        <w:t>3.3.22</w:t>
      </w:r>
      <w:r>
        <w:rPr>
          <w:rFonts w:asciiTheme="minorEastAsia" w:hAnsiTheme="minorEastAsia" w:hint="eastAsia"/>
          <w:sz w:val="24"/>
        </w:rPr>
        <w:t xml:space="preserve"> </w:t>
      </w:r>
      <w:r>
        <w:rPr>
          <w:rFonts w:asciiTheme="minorEastAsia" w:hAnsiTheme="minorEastAsia" w:hint="eastAsia"/>
          <w:sz w:val="24"/>
        </w:rPr>
        <w:t>施工费用</w:t>
      </w:r>
      <w:bookmarkEnd w:id="24"/>
    </w:p>
    <w:p w:rsidR="008206CE" w:rsidRDefault="00B13690">
      <w:pPr>
        <w:snapToGrid w:val="0"/>
        <w:spacing w:line="460" w:lineRule="exact"/>
        <w:ind w:firstLineChars="200" w:firstLine="480"/>
        <w:jc w:val="left"/>
        <w:rPr>
          <w:rFonts w:asciiTheme="minorEastAsia" w:hAnsiTheme="minorEastAsia"/>
          <w:snapToGrid w:val="0"/>
          <w:sz w:val="24"/>
        </w:rPr>
      </w:pPr>
      <w:r>
        <w:rPr>
          <w:rFonts w:asciiTheme="minorEastAsia" w:hAnsiTheme="minorEastAsia" w:hint="eastAsia"/>
          <w:snapToGrid w:val="0"/>
          <w:sz w:val="24"/>
        </w:rPr>
        <w:t>施工费用包含人工费、材料费、机械使用费、车辆使用费、管理费、安全措施费等，均由乙方负责。甲方不提供任何机械设备。</w:t>
      </w:r>
    </w:p>
    <w:p w:rsidR="008206CE" w:rsidRDefault="00B13690">
      <w:pPr>
        <w:pStyle w:val="20"/>
        <w:spacing w:line="460" w:lineRule="exact"/>
        <w:ind w:leftChars="0" w:left="0" w:firstLineChars="100" w:firstLine="240"/>
        <w:rPr>
          <w:rFonts w:ascii="宋体" w:hAnsi="宋体"/>
          <w:b/>
          <w:sz w:val="24"/>
        </w:rPr>
      </w:pPr>
      <w:r>
        <w:rPr>
          <w:rFonts w:ascii="宋体" w:hAnsi="宋体" w:cs="宋体"/>
          <w:sz w:val="24"/>
        </w:rPr>
        <w:t>3.3.23</w:t>
      </w:r>
      <w:r>
        <w:rPr>
          <w:rFonts w:ascii="宋体" w:hAnsi="宋体" w:cs="宋体" w:hint="eastAsia"/>
          <w:sz w:val="24"/>
        </w:rPr>
        <w:t xml:space="preserve"> </w:t>
      </w:r>
      <w:r>
        <w:rPr>
          <w:rFonts w:ascii="宋体" w:hAnsi="宋体" w:cs="宋体" w:hint="eastAsia"/>
          <w:sz w:val="24"/>
        </w:rPr>
        <w:t>本项目</w:t>
      </w:r>
      <w:r>
        <w:rPr>
          <w:rFonts w:ascii="宋体" w:hAnsi="宋体" w:cs="宋体"/>
          <w:sz w:val="24"/>
        </w:rPr>
        <w:t>施工现场使用的风、水、电、气等能源介质，</w:t>
      </w:r>
      <w:r>
        <w:rPr>
          <w:rFonts w:ascii="宋体" w:hAnsi="宋体" w:cs="宋体" w:hint="eastAsia"/>
          <w:sz w:val="24"/>
        </w:rPr>
        <w:t>均由甲方负责提供。</w:t>
      </w:r>
    </w:p>
    <w:p w:rsidR="008206CE" w:rsidRDefault="00B13690">
      <w:pPr>
        <w:pStyle w:val="1"/>
        <w:tabs>
          <w:tab w:val="clear" w:pos="2520"/>
          <w:tab w:val="left" w:pos="426"/>
        </w:tabs>
        <w:spacing w:before="0" w:after="0" w:line="460" w:lineRule="exact"/>
        <w:rPr>
          <w:rFonts w:ascii="宋体" w:eastAsia="宋体" w:hAnsi="宋体" w:cs="宋体"/>
          <w:sz w:val="24"/>
          <w:szCs w:val="24"/>
        </w:rPr>
      </w:pPr>
      <w:bookmarkStart w:id="25" w:name="_Toc152552315"/>
      <w:r>
        <w:rPr>
          <w:rFonts w:ascii="宋体" w:eastAsia="宋体" w:hAnsi="宋体" w:cs="宋体"/>
          <w:sz w:val="24"/>
          <w:szCs w:val="24"/>
        </w:rPr>
        <w:t>4</w:t>
      </w:r>
      <w:r>
        <w:rPr>
          <w:rFonts w:ascii="宋体" w:eastAsia="宋体" w:hAnsi="宋体" w:cs="宋体" w:hint="eastAsia"/>
          <w:sz w:val="24"/>
          <w:szCs w:val="24"/>
        </w:rPr>
        <w:t>、技术资料及交付进度</w:t>
      </w:r>
      <w:bookmarkEnd w:id="25"/>
    </w:p>
    <w:p w:rsidR="008206CE" w:rsidRDefault="00B13690">
      <w:pPr>
        <w:spacing w:line="46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.1</w:t>
      </w:r>
      <w:r>
        <w:rPr>
          <w:rFonts w:ascii="宋体" w:hAnsi="宋体" w:cs="宋体" w:hint="eastAsia"/>
          <w:sz w:val="24"/>
        </w:rPr>
        <w:t>电子文档以</w:t>
      </w:r>
      <w:r>
        <w:rPr>
          <w:rFonts w:ascii="宋体" w:hAnsi="宋体" w:cs="宋体" w:hint="eastAsia"/>
          <w:sz w:val="24"/>
        </w:rPr>
        <w:t>WORD</w:t>
      </w:r>
      <w:r>
        <w:rPr>
          <w:rFonts w:ascii="宋体" w:hAnsi="宋体" w:cs="宋体" w:hint="eastAsia"/>
          <w:sz w:val="24"/>
        </w:rPr>
        <w:t>、</w:t>
      </w:r>
      <w:r>
        <w:rPr>
          <w:rFonts w:ascii="宋体" w:hAnsi="宋体" w:cs="宋体" w:hint="eastAsia"/>
          <w:sz w:val="24"/>
        </w:rPr>
        <w:t>EXCEL</w:t>
      </w:r>
      <w:r>
        <w:rPr>
          <w:rFonts w:ascii="宋体" w:hAnsi="宋体" w:cs="宋体" w:hint="eastAsia"/>
          <w:sz w:val="24"/>
        </w:rPr>
        <w:t>、</w:t>
      </w:r>
      <w:r>
        <w:rPr>
          <w:rFonts w:ascii="宋体" w:hAnsi="宋体" w:cs="宋体" w:hint="eastAsia"/>
          <w:sz w:val="24"/>
        </w:rPr>
        <w:t>PDF</w:t>
      </w:r>
      <w:r>
        <w:rPr>
          <w:rFonts w:ascii="宋体" w:hAnsi="宋体" w:cs="宋体" w:hint="eastAsia"/>
          <w:sz w:val="24"/>
        </w:rPr>
        <w:t>格式提供；</w:t>
      </w:r>
    </w:p>
    <w:p w:rsidR="008206CE" w:rsidRDefault="00B13690">
      <w:pPr>
        <w:spacing w:line="46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.2</w:t>
      </w:r>
      <w:r>
        <w:rPr>
          <w:rFonts w:ascii="宋体" w:hAnsi="宋体" w:cs="宋体" w:hint="eastAsia"/>
          <w:sz w:val="24"/>
        </w:rPr>
        <w:t>每次交付的资料附资料清单；</w:t>
      </w:r>
    </w:p>
    <w:p w:rsidR="008206CE" w:rsidRDefault="00B13690">
      <w:pPr>
        <w:spacing w:line="46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.3</w:t>
      </w:r>
      <w:r>
        <w:rPr>
          <w:rFonts w:ascii="宋体" w:hAnsi="宋体" w:cs="宋体" w:hint="eastAsia"/>
          <w:sz w:val="24"/>
        </w:rPr>
        <w:t>项目交付的资料包括但不限于：</w:t>
      </w:r>
    </w:p>
    <w:p w:rsidR="008206CE" w:rsidRDefault="00B13690">
      <w:pPr>
        <w:pStyle w:val="10"/>
        <w:spacing w:line="460" w:lineRule="exact"/>
        <w:ind w:firstLineChars="200" w:firstLine="480"/>
        <w:rPr>
          <w:rFonts w:ascii="宋体" w:eastAsia="宋体" w:hAnsi="宋体" w:cs="宋体"/>
          <w:b w:val="0"/>
          <w:kern w:val="44"/>
          <w:sz w:val="24"/>
        </w:rPr>
      </w:pPr>
      <w:r>
        <w:rPr>
          <w:rFonts w:ascii="宋体" w:eastAsia="宋体" w:hAnsi="宋体" w:cs="宋体" w:hint="eastAsia"/>
          <w:b w:val="0"/>
          <w:kern w:val="44"/>
          <w:sz w:val="24"/>
        </w:rPr>
        <w:t>《详细设计说明书》、《测试报告》、《上线运行报告》</w:t>
      </w:r>
      <w:bookmarkStart w:id="26" w:name="_Toc405020143"/>
      <w:bookmarkStart w:id="27" w:name="_Toc404243934"/>
      <w:bookmarkStart w:id="28" w:name="_Toc406594152"/>
      <w:r>
        <w:rPr>
          <w:rFonts w:ascii="宋体" w:eastAsia="宋体" w:hAnsi="宋体" w:cs="宋体" w:hint="eastAsia"/>
          <w:b w:val="0"/>
          <w:kern w:val="44"/>
          <w:sz w:val="24"/>
        </w:rPr>
        <w:t>、《操作手册》、《运维手册》、《安装手册》等</w:t>
      </w:r>
    </w:p>
    <w:p w:rsidR="008206CE" w:rsidRDefault="00B13690">
      <w:pPr>
        <w:pStyle w:val="10"/>
        <w:spacing w:line="460" w:lineRule="exact"/>
        <w:ind w:firstLineChars="200" w:firstLine="480"/>
        <w:rPr>
          <w:rFonts w:ascii="宋体" w:eastAsia="宋体" w:hAnsi="宋体" w:cs="宋体"/>
          <w:b w:val="0"/>
          <w:kern w:val="44"/>
          <w:sz w:val="24"/>
        </w:rPr>
      </w:pPr>
      <w:r>
        <w:rPr>
          <w:rFonts w:ascii="宋体" w:eastAsia="宋体" w:hAnsi="宋体" w:cs="宋体"/>
          <w:b w:val="0"/>
          <w:kern w:val="44"/>
          <w:sz w:val="24"/>
        </w:rPr>
        <w:t>4.4.</w:t>
      </w:r>
      <w:r>
        <w:rPr>
          <w:rFonts w:ascii="宋体" w:eastAsia="宋体" w:hAnsi="宋体" w:cs="宋体" w:hint="eastAsia"/>
          <w:b w:val="0"/>
          <w:kern w:val="44"/>
          <w:sz w:val="24"/>
        </w:rPr>
        <w:t>设备随机资料</w:t>
      </w:r>
      <w:bookmarkEnd w:id="26"/>
      <w:bookmarkEnd w:id="27"/>
      <w:bookmarkEnd w:id="28"/>
    </w:p>
    <w:p w:rsidR="008206CE" w:rsidRDefault="00B13690">
      <w:pPr>
        <w:pStyle w:val="10"/>
        <w:spacing w:line="460" w:lineRule="exact"/>
        <w:ind w:firstLineChars="200" w:firstLine="480"/>
        <w:rPr>
          <w:rFonts w:ascii="宋体" w:eastAsia="宋体" w:hAnsi="宋体" w:cs="宋体"/>
          <w:b w:val="0"/>
          <w:kern w:val="44"/>
          <w:sz w:val="24"/>
        </w:rPr>
      </w:pPr>
      <w:r>
        <w:rPr>
          <w:rFonts w:ascii="宋体" w:eastAsia="宋体" w:hAnsi="宋体" w:cs="宋体" w:hint="eastAsia"/>
          <w:b w:val="0"/>
          <w:kern w:val="44"/>
          <w:sz w:val="24"/>
        </w:rPr>
        <w:t>提供的设备随机资料，主要包括（但不限于）：</w:t>
      </w:r>
      <w:r>
        <w:rPr>
          <w:rFonts w:ascii="宋体" w:eastAsia="宋体" w:hAnsi="宋体" w:cs="宋体" w:hint="eastAsia"/>
          <w:b w:val="0"/>
          <w:kern w:val="44"/>
          <w:sz w:val="24"/>
        </w:rPr>
        <w:t xml:space="preserve">   </w:t>
      </w:r>
    </w:p>
    <w:p w:rsidR="008206CE" w:rsidRDefault="00B13690">
      <w:pPr>
        <w:pStyle w:val="10"/>
        <w:spacing w:line="460" w:lineRule="exact"/>
        <w:ind w:firstLineChars="200" w:firstLine="480"/>
        <w:rPr>
          <w:rFonts w:ascii="宋体" w:eastAsia="宋体" w:hAnsi="宋体" w:cs="宋体"/>
          <w:b w:val="0"/>
          <w:kern w:val="44"/>
          <w:sz w:val="24"/>
        </w:rPr>
      </w:pPr>
      <w:r>
        <w:rPr>
          <w:rFonts w:ascii="宋体" w:eastAsia="宋体" w:hAnsi="宋体" w:cs="宋体" w:hint="eastAsia"/>
          <w:b w:val="0"/>
          <w:kern w:val="44"/>
          <w:sz w:val="24"/>
        </w:rPr>
        <w:t>1</w:t>
      </w:r>
      <w:r>
        <w:rPr>
          <w:rFonts w:ascii="宋体" w:eastAsia="宋体" w:hAnsi="宋体" w:cs="宋体" w:hint="eastAsia"/>
          <w:b w:val="0"/>
          <w:kern w:val="44"/>
          <w:sz w:val="24"/>
        </w:rPr>
        <w:t>）装箱清单；</w:t>
      </w:r>
      <w:r>
        <w:rPr>
          <w:rFonts w:ascii="宋体" w:eastAsia="宋体" w:hAnsi="宋体" w:cs="宋体" w:hint="eastAsia"/>
          <w:b w:val="0"/>
          <w:kern w:val="44"/>
          <w:sz w:val="24"/>
        </w:rPr>
        <w:t xml:space="preserve"> </w:t>
      </w:r>
    </w:p>
    <w:p w:rsidR="008206CE" w:rsidRDefault="00B13690">
      <w:pPr>
        <w:pStyle w:val="10"/>
        <w:spacing w:line="460" w:lineRule="exact"/>
        <w:ind w:firstLineChars="200" w:firstLine="480"/>
        <w:rPr>
          <w:rFonts w:ascii="宋体" w:eastAsia="宋体" w:hAnsi="宋体" w:cs="宋体"/>
          <w:b w:val="0"/>
          <w:kern w:val="44"/>
          <w:sz w:val="24"/>
        </w:rPr>
      </w:pPr>
      <w:r>
        <w:rPr>
          <w:rFonts w:ascii="宋体" w:eastAsia="宋体" w:hAnsi="宋体" w:cs="宋体" w:hint="eastAsia"/>
          <w:b w:val="0"/>
          <w:kern w:val="44"/>
          <w:sz w:val="24"/>
        </w:rPr>
        <w:t>2</w:t>
      </w:r>
      <w:r>
        <w:rPr>
          <w:rFonts w:ascii="宋体" w:eastAsia="宋体" w:hAnsi="宋体" w:cs="宋体" w:hint="eastAsia"/>
          <w:b w:val="0"/>
          <w:kern w:val="44"/>
          <w:sz w:val="24"/>
        </w:rPr>
        <w:t>）产品合格证、质量检验证书、进口设备原产地证（若有）；</w:t>
      </w:r>
    </w:p>
    <w:p w:rsidR="008206CE" w:rsidRDefault="00B13690">
      <w:pPr>
        <w:pStyle w:val="10"/>
        <w:spacing w:line="460" w:lineRule="exact"/>
        <w:ind w:firstLineChars="200" w:firstLine="480"/>
        <w:rPr>
          <w:rFonts w:ascii="宋体" w:eastAsia="宋体" w:hAnsi="宋体" w:cs="宋体"/>
          <w:b w:val="0"/>
          <w:kern w:val="44"/>
          <w:sz w:val="24"/>
        </w:rPr>
      </w:pPr>
      <w:r>
        <w:rPr>
          <w:rFonts w:ascii="宋体" w:eastAsia="宋体" w:hAnsi="宋体" w:cs="宋体" w:hint="eastAsia"/>
          <w:b w:val="0"/>
          <w:kern w:val="44"/>
          <w:sz w:val="24"/>
        </w:rPr>
        <w:t>3</w:t>
      </w:r>
      <w:r>
        <w:rPr>
          <w:rFonts w:ascii="宋体" w:eastAsia="宋体" w:hAnsi="宋体" w:cs="宋体" w:hint="eastAsia"/>
          <w:b w:val="0"/>
          <w:kern w:val="44"/>
          <w:sz w:val="24"/>
        </w:rPr>
        <w:t>）装配图纸、原理图、接线图、系统图等（若有）；</w:t>
      </w:r>
    </w:p>
    <w:p w:rsidR="008206CE" w:rsidRDefault="00B13690">
      <w:pPr>
        <w:pStyle w:val="10"/>
        <w:spacing w:line="460" w:lineRule="exact"/>
        <w:ind w:firstLineChars="200" w:firstLine="480"/>
        <w:rPr>
          <w:rFonts w:ascii="宋体" w:eastAsia="宋体" w:hAnsi="宋体" w:cs="宋体"/>
          <w:b w:val="0"/>
          <w:kern w:val="44"/>
          <w:sz w:val="24"/>
        </w:rPr>
      </w:pPr>
      <w:r>
        <w:rPr>
          <w:rFonts w:ascii="宋体" w:eastAsia="宋体" w:hAnsi="宋体" w:cs="宋体" w:hint="eastAsia"/>
          <w:b w:val="0"/>
          <w:kern w:val="44"/>
          <w:sz w:val="24"/>
        </w:rPr>
        <w:t>4</w:t>
      </w:r>
      <w:r>
        <w:rPr>
          <w:rFonts w:ascii="宋体" w:eastAsia="宋体" w:hAnsi="宋体" w:cs="宋体" w:hint="eastAsia"/>
          <w:b w:val="0"/>
          <w:kern w:val="44"/>
          <w:sz w:val="24"/>
        </w:rPr>
        <w:t>）安装使用说明书、操作和维修手册；</w:t>
      </w:r>
    </w:p>
    <w:p w:rsidR="008206CE" w:rsidRDefault="00B13690">
      <w:pPr>
        <w:pStyle w:val="10"/>
        <w:spacing w:line="460" w:lineRule="exact"/>
        <w:ind w:firstLineChars="200" w:firstLine="480"/>
        <w:rPr>
          <w:rFonts w:ascii="宋体" w:eastAsia="宋体" w:hAnsi="宋体" w:cs="宋体"/>
          <w:b w:val="0"/>
          <w:kern w:val="44"/>
          <w:sz w:val="24"/>
        </w:rPr>
      </w:pPr>
      <w:r>
        <w:rPr>
          <w:rFonts w:ascii="宋体" w:eastAsia="宋体" w:hAnsi="宋体" w:cs="宋体" w:hint="eastAsia"/>
          <w:b w:val="0"/>
          <w:kern w:val="44"/>
          <w:sz w:val="24"/>
        </w:rPr>
        <w:t>4</w:t>
      </w:r>
      <w:r>
        <w:rPr>
          <w:rFonts w:ascii="宋体" w:eastAsia="宋体" w:hAnsi="宋体" w:cs="宋体"/>
          <w:b w:val="0"/>
          <w:kern w:val="44"/>
          <w:sz w:val="24"/>
        </w:rPr>
        <w:t>.5</w:t>
      </w:r>
      <w:r>
        <w:rPr>
          <w:rFonts w:ascii="宋体" w:eastAsia="宋体" w:hAnsi="宋体" w:cs="宋体"/>
          <w:b w:val="0"/>
          <w:kern w:val="44"/>
          <w:sz w:val="24"/>
        </w:rPr>
        <w:t>交付进度</w:t>
      </w:r>
    </w:p>
    <w:p w:rsidR="008206CE" w:rsidRDefault="00B13690">
      <w:pPr>
        <w:pStyle w:val="10"/>
        <w:spacing w:line="460" w:lineRule="exact"/>
        <w:ind w:firstLineChars="354" w:firstLine="850"/>
        <w:rPr>
          <w:rFonts w:ascii="宋体" w:eastAsia="宋体" w:hAnsi="宋体" w:cs="宋体"/>
          <w:b w:val="0"/>
          <w:kern w:val="44"/>
          <w:sz w:val="24"/>
        </w:rPr>
      </w:pPr>
      <w:r>
        <w:rPr>
          <w:rFonts w:ascii="宋体" w:eastAsia="宋体" w:hAnsi="宋体" w:cs="宋体"/>
          <w:b w:val="0"/>
          <w:kern w:val="44"/>
          <w:sz w:val="24"/>
        </w:rPr>
        <w:t>项目实施过程中各阶段提供。</w:t>
      </w:r>
    </w:p>
    <w:p w:rsidR="008206CE" w:rsidRDefault="00B13690">
      <w:pPr>
        <w:pStyle w:val="10"/>
        <w:spacing w:line="460" w:lineRule="exact"/>
        <w:rPr>
          <w:rFonts w:ascii="宋体" w:eastAsia="宋体" w:hAnsi="宋体" w:cs="宋体"/>
          <w:b w:val="0"/>
          <w:kern w:val="44"/>
          <w:sz w:val="24"/>
        </w:rPr>
      </w:pPr>
      <w:bookmarkStart w:id="29" w:name="_Toc152552316"/>
      <w:r>
        <w:rPr>
          <w:rFonts w:ascii="宋体" w:eastAsia="宋体" w:hAnsi="宋体" w:cs="宋体" w:hint="eastAsia"/>
          <w:sz w:val="24"/>
        </w:rPr>
        <w:t>5</w:t>
      </w:r>
      <w:r>
        <w:rPr>
          <w:rFonts w:ascii="宋体" w:eastAsia="宋体" w:hAnsi="宋体" w:cs="宋体" w:hint="eastAsia"/>
          <w:b w:val="0"/>
          <w:kern w:val="44"/>
          <w:sz w:val="24"/>
        </w:rPr>
        <w:t>、性能保证值考核</w:t>
      </w:r>
      <w:bookmarkEnd w:id="29"/>
      <w:r>
        <w:rPr>
          <w:rFonts w:ascii="宋体" w:eastAsia="宋体" w:hAnsi="宋体" w:cs="宋体" w:hint="eastAsia"/>
          <w:b w:val="0"/>
          <w:kern w:val="44"/>
          <w:sz w:val="24"/>
        </w:rPr>
        <w:t xml:space="preserve"> </w:t>
      </w:r>
    </w:p>
    <w:p w:rsidR="008206CE" w:rsidRDefault="00B13690">
      <w:pPr>
        <w:pStyle w:val="10"/>
        <w:spacing w:line="460" w:lineRule="exact"/>
        <w:ind w:firstLineChars="200" w:firstLine="480"/>
        <w:rPr>
          <w:rFonts w:ascii="宋体" w:eastAsia="宋体" w:hAnsi="宋体" w:cs="宋体"/>
          <w:b w:val="0"/>
          <w:kern w:val="44"/>
          <w:sz w:val="24"/>
        </w:rPr>
      </w:pPr>
      <w:r>
        <w:rPr>
          <w:rFonts w:ascii="宋体" w:eastAsia="宋体" w:hAnsi="宋体" w:cs="宋体" w:hint="eastAsia"/>
          <w:b w:val="0"/>
          <w:kern w:val="44"/>
          <w:sz w:val="24"/>
        </w:rPr>
        <w:t>5.1</w:t>
      </w:r>
      <w:r>
        <w:rPr>
          <w:rFonts w:ascii="宋体" w:eastAsia="宋体" w:hAnsi="宋体" w:cs="宋体" w:hint="eastAsia"/>
          <w:b w:val="0"/>
          <w:kern w:val="44"/>
          <w:sz w:val="24"/>
        </w:rPr>
        <w:t>金属电缆支架、电缆导管必须接地</w:t>
      </w:r>
      <w:r>
        <w:rPr>
          <w:rFonts w:ascii="宋体" w:eastAsia="宋体" w:hAnsi="宋体" w:cs="宋体" w:hint="eastAsia"/>
          <w:b w:val="0"/>
          <w:kern w:val="44"/>
          <w:sz w:val="24"/>
        </w:rPr>
        <w:t>(PE)</w:t>
      </w:r>
      <w:r>
        <w:rPr>
          <w:rFonts w:ascii="宋体" w:eastAsia="宋体" w:hAnsi="宋体" w:cs="宋体" w:hint="eastAsia"/>
          <w:b w:val="0"/>
          <w:kern w:val="44"/>
          <w:sz w:val="24"/>
        </w:rPr>
        <w:t>或接零《</w:t>
      </w:r>
      <w:r>
        <w:rPr>
          <w:rFonts w:ascii="宋体" w:eastAsia="宋体" w:hAnsi="宋体" w:cs="宋体" w:hint="eastAsia"/>
          <w:b w:val="0"/>
          <w:kern w:val="44"/>
          <w:sz w:val="24"/>
        </w:rPr>
        <w:t xml:space="preserve">PEN) </w:t>
      </w:r>
      <w:r>
        <w:rPr>
          <w:rFonts w:ascii="宋体" w:eastAsia="宋体" w:hAnsi="宋体" w:cs="宋体" w:hint="eastAsia"/>
          <w:b w:val="0"/>
          <w:kern w:val="44"/>
          <w:sz w:val="24"/>
        </w:rPr>
        <w:t>可靠</w:t>
      </w:r>
      <w:r>
        <w:rPr>
          <w:rFonts w:ascii="宋体" w:eastAsia="宋体" w:hAnsi="宋体" w:cs="宋体" w:hint="eastAsia"/>
          <w:b w:val="0"/>
          <w:kern w:val="44"/>
          <w:sz w:val="24"/>
        </w:rPr>
        <w:t>。</w:t>
      </w:r>
    </w:p>
    <w:p w:rsidR="008206CE" w:rsidRDefault="00B13690">
      <w:pPr>
        <w:pStyle w:val="10"/>
        <w:spacing w:line="460" w:lineRule="exact"/>
        <w:ind w:firstLineChars="200" w:firstLine="480"/>
        <w:rPr>
          <w:rFonts w:ascii="宋体" w:eastAsia="宋体" w:hAnsi="宋体" w:cs="宋体"/>
          <w:b w:val="0"/>
          <w:kern w:val="44"/>
          <w:sz w:val="24"/>
        </w:rPr>
      </w:pPr>
      <w:r>
        <w:rPr>
          <w:rFonts w:ascii="宋体" w:eastAsia="宋体" w:hAnsi="宋体" w:cs="宋体" w:hint="eastAsia"/>
          <w:b w:val="0"/>
          <w:kern w:val="44"/>
          <w:sz w:val="24"/>
        </w:rPr>
        <w:t>5.2</w:t>
      </w:r>
      <w:r>
        <w:rPr>
          <w:rFonts w:ascii="宋体" w:eastAsia="宋体" w:hAnsi="宋体" w:cs="宋体" w:hint="eastAsia"/>
          <w:b w:val="0"/>
          <w:kern w:val="44"/>
          <w:sz w:val="24"/>
        </w:rPr>
        <w:t>电缆敷设严禁有绞拧、铠装压扁、护层断裂和表面严重划伤等缺陷。</w:t>
      </w:r>
    </w:p>
    <w:p w:rsidR="008206CE" w:rsidRDefault="00B13690">
      <w:pPr>
        <w:pStyle w:val="10"/>
        <w:spacing w:line="460" w:lineRule="exact"/>
        <w:ind w:firstLineChars="200" w:firstLine="480"/>
        <w:rPr>
          <w:rFonts w:ascii="宋体" w:eastAsia="宋体" w:hAnsi="宋体" w:cs="宋体"/>
          <w:b w:val="0"/>
          <w:kern w:val="44"/>
          <w:sz w:val="24"/>
        </w:rPr>
      </w:pPr>
      <w:r>
        <w:rPr>
          <w:rFonts w:ascii="宋体" w:eastAsia="宋体" w:hAnsi="宋体" w:cs="宋体" w:hint="eastAsia"/>
          <w:b w:val="0"/>
          <w:kern w:val="44"/>
          <w:sz w:val="24"/>
        </w:rPr>
        <w:t>5.3</w:t>
      </w:r>
      <w:r>
        <w:rPr>
          <w:rFonts w:ascii="宋体" w:eastAsia="宋体" w:hAnsi="宋体" w:cs="宋体" w:hint="eastAsia"/>
          <w:b w:val="0"/>
          <w:kern w:val="44"/>
          <w:sz w:val="24"/>
        </w:rPr>
        <w:t>所有无电缆桥架线路必须全程穿管或走线槽，不便于管或走线槽的部位应给采取适当的保护措施，并且布线要美观大方、横平竖直、劳固结实。</w:t>
      </w:r>
    </w:p>
    <w:p w:rsidR="008206CE" w:rsidRDefault="00B13690">
      <w:pPr>
        <w:pStyle w:val="10"/>
        <w:spacing w:line="460" w:lineRule="exact"/>
        <w:ind w:firstLineChars="200" w:firstLine="480"/>
        <w:rPr>
          <w:rFonts w:ascii="宋体" w:eastAsia="宋体" w:hAnsi="宋体" w:cs="宋体"/>
          <w:b w:val="0"/>
          <w:kern w:val="44"/>
          <w:sz w:val="24"/>
        </w:rPr>
      </w:pPr>
      <w:r>
        <w:rPr>
          <w:rFonts w:ascii="宋体" w:eastAsia="宋体" w:hAnsi="宋体" w:cs="宋体" w:hint="eastAsia"/>
          <w:b w:val="0"/>
          <w:kern w:val="44"/>
          <w:sz w:val="24"/>
        </w:rPr>
        <w:t>5.4</w:t>
      </w:r>
      <w:r>
        <w:rPr>
          <w:rFonts w:ascii="宋体" w:eastAsia="宋体" w:hAnsi="宋体" w:cs="宋体" w:hint="eastAsia"/>
          <w:b w:val="0"/>
          <w:kern w:val="44"/>
          <w:sz w:val="24"/>
        </w:rPr>
        <w:t>视频信号无延迟、无卡顿、图像清晰、存储信号无断点、回放流畅。</w:t>
      </w:r>
    </w:p>
    <w:p w:rsidR="008206CE" w:rsidRDefault="00B13690">
      <w:pPr>
        <w:pStyle w:val="10"/>
        <w:spacing w:line="460" w:lineRule="exact"/>
        <w:ind w:firstLineChars="200" w:firstLine="480"/>
        <w:rPr>
          <w:rFonts w:ascii="宋体" w:eastAsia="宋体" w:hAnsi="宋体" w:cs="宋体"/>
          <w:b w:val="0"/>
          <w:kern w:val="44"/>
          <w:sz w:val="24"/>
        </w:rPr>
      </w:pPr>
      <w:r>
        <w:rPr>
          <w:rFonts w:ascii="宋体" w:eastAsia="宋体" w:hAnsi="宋体" w:cs="宋体" w:hint="eastAsia"/>
          <w:b w:val="0"/>
          <w:kern w:val="44"/>
          <w:sz w:val="24"/>
        </w:rPr>
        <w:t>5.5</w:t>
      </w:r>
      <w:r>
        <w:rPr>
          <w:rFonts w:ascii="宋体" w:eastAsia="宋体" w:hAnsi="宋体" w:cs="宋体" w:hint="eastAsia"/>
          <w:b w:val="0"/>
          <w:kern w:val="44"/>
          <w:sz w:val="24"/>
        </w:rPr>
        <w:t>为了验证系统的可靠性，系统在调试完成的</w:t>
      </w:r>
      <w:r>
        <w:rPr>
          <w:rFonts w:ascii="宋体" w:eastAsia="宋体" w:hAnsi="宋体" w:cs="宋体" w:hint="eastAsia"/>
          <w:b w:val="0"/>
          <w:kern w:val="44"/>
          <w:sz w:val="24"/>
        </w:rPr>
        <w:t>1</w:t>
      </w:r>
      <w:r>
        <w:rPr>
          <w:rFonts w:ascii="宋体" w:eastAsia="宋体" w:hAnsi="宋体" w:cs="宋体" w:hint="eastAsia"/>
          <w:b w:val="0"/>
          <w:kern w:val="44"/>
          <w:sz w:val="24"/>
        </w:rPr>
        <w:t>个月运行期间内，不能出现任何硬件和软件的错误。</w:t>
      </w:r>
    </w:p>
    <w:p w:rsidR="008206CE" w:rsidRDefault="00B13690">
      <w:pPr>
        <w:autoSpaceDE w:val="0"/>
        <w:adjustRightInd w:val="0"/>
        <w:snapToGrid w:val="0"/>
        <w:spacing w:line="460" w:lineRule="exact"/>
        <w:ind w:firstLineChars="200" w:firstLine="480"/>
        <w:rPr>
          <w:rFonts w:ascii="宋体" w:hAnsi="宋体"/>
          <w:color w:val="000000"/>
          <w:sz w:val="24"/>
        </w:rPr>
      </w:pPr>
      <w:r>
        <w:rPr>
          <w:rFonts w:ascii="宋体" w:hAnsi="宋体" w:hint="eastAsia"/>
          <w:color w:val="000000"/>
          <w:sz w:val="24"/>
        </w:rPr>
        <w:t>5.6</w:t>
      </w:r>
      <w:r>
        <w:rPr>
          <w:rFonts w:ascii="宋体" w:hAnsi="宋体" w:hint="eastAsia"/>
          <w:color w:val="000000"/>
          <w:sz w:val="24"/>
        </w:rPr>
        <w:t>质保期为自竣工验收签署之日起壹年。</w:t>
      </w:r>
    </w:p>
    <w:p w:rsidR="008206CE" w:rsidRDefault="00B13690">
      <w:pPr>
        <w:pStyle w:val="10"/>
        <w:spacing w:line="460" w:lineRule="exact"/>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、双方人员派遣</w:t>
      </w:r>
    </w:p>
    <w:p w:rsidR="008206CE" w:rsidRDefault="00B13690">
      <w:pPr>
        <w:spacing w:line="460" w:lineRule="exact"/>
        <w:ind w:firstLineChars="200" w:firstLine="480"/>
        <w:rPr>
          <w:rFonts w:ascii="宋体" w:hAnsi="宋体" w:cs="宋体"/>
          <w:kern w:val="44"/>
          <w:sz w:val="24"/>
        </w:rPr>
      </w:pPr>
      <w:r>
        <w:rPr>
          <w:rFonts w:ascii="宋体" w:hAnsi="宋体" w:cs="宋体"/>
          <w:kern w:val="44"/>
          <w:sz w:val="24"/>
        </w:rPr>
        <w:t>6</w:t>
      </w:r>
      <w:r>
        <w:rPr>
          <w:rFonts w:ascii="宋体" w:hAnsi="宋体" w:cs="宋体" w:hint="eastAsia"/>
          <w:kern w:val="44"/>
          <w:sz w:val="24"/>
        </w:rPr>
        <w:t>.1</w:t>
      </w:r>
      <w:r>
        <w:rPr>
          <w:rFonts w:ascii="宋体" w:hAnsi="宋体" w:cs="宋体" w:hint="eastAsia"/>
          <w:kern w:val="44"/>
          <w:sz w:val="24"/>
        </w:rPr>
        <w:t>项目实施团队拟派遣项目经理需有类似项目的实施经验，且须承诺全职参与；</w:t>
      </w:r>
    </w:p>
    <w:p w:rsidR="008206CE" w:rsidRDefault="00B13690">
      <w:pPr>
        <w:spacing w:line="460" w:lineRule="exact"/>
        <w:ind w:firstLineChars="200" w:firstLine="480"/>
        <w:rPr>
          <w:rFonts w:ascii="宋体" w:hAnsi="宋体" w:cs="宋体"/>
          <w:kern w:val="44"/>
          <w:sz w:val="24"/>
        </w:rPr>
      </w:pPr>
      <w:r>
        <w:rPr>
          <w:rFonts w:ascii="宋体" w:hAnsi="宋体" w:cs="宋体"/>
          <w:kern w:val="44"/>
          <w:sz w:val="24"/>
        </w:rPr>
        <w:t>6</w:t>
      </w:r>
      <w:r>
        <w:rPr>
          <w:rFonts w:ascii="宋体" w:hAnsi="宋体" w:cs="宋体" w:hint="eastAsia"/>
          <w:kern w:val="44"/>
          <w:sz w:val="24"/>
        </w:rPr>
        <w:t>.2</w:t>
      </w:r>
      <w:r>
        <w:rPr>
          <w:rFonts w:ascii="宋体" w:hAnsi="宋体" w:cs="宋体" w:hint="eastAsia"/>
          <w:kern w:val="44"/>
          <w:sz w:val="24"/>
        </w:rPr>
        <w:t>甲方将向乙方派出技术人员参与项目的实施。</w:t>
      </w:r>
    </w:p>
    <w:p w:rsidR="008206CE" w:rsidRDefault="00B13690">
      <w:pPr>
        <w:spacing w:line="460" w:lineRule="exact"/>
        <w:ind w:firstLineChars="200" w:firstLine="480"/>
        <w:rPr>
          <w:rFonts w:ascii="宋体" w:hAnsi="宋体" w:cs="宋体"/>
          <w:kern w:val="44"/>
          <w:sz w:val="24"/>
        </w:rPr>
      </w:pPr>
      <w:r>
        <w:rPr>
          <w:rFonts w:ascii="宋体" w:hAnsi="宋体" w:cs="宋体" w:hint="eastAsia"/>
          <w:kern w:val="44"/>
          <w:sz w:val="24"/>
        </w:rPr>
        <w:t>6</w:t>
      </w:r>
      <w:r>
        <w:rPr>
          <w:rFonts w:ascii="宋体" w:hAnsi="宋体" w:cs="宋体"/>
          <w:kern w:val="44"/>
          <w:sz w:val="24"/>
        </w:rPr>
        <w:t>.3</w:t>
      </w:r>
      <w:r>
        <w:rPr>
          <w:rFonts w:ascii="宋体" w:hAnsi="宋体" w:cs="宋体" w:hint="eastAsia"/>
          <w:kern w:val="44"/>
          <w:sz w:val="24"/>
        </w:rPr>
        <w:t>项目经理及项目组核心人员不得随意更换。若需更换应征得青岛特钢同意并更换同等或更高资历的人员</w:t>
      </w:r>
      <w:r>
        <w:rPr>
          <w:rFonts w:ascii="宋体" w:hAnsi="宋体" w:cs="宋体" w:hint="eastAsia"/>
          <w:kern w:val="44"/>
          <w:sz w:val="24"/>
        </w:rPr>
        <w:t>:</w:t>
      </w:r>
      <w:r>
        <w:rPr>
          <w:rFonts w:ascii="宋体" w:hAnsi="宋体" w:cs="宋体" w:hint="eastAsia"/>
          <w:kern w:val="44"/>
          <w:sz w:val="24"/>
        </w:rPr>
        <w:t>如在青岛特钢不同意的情况下更换项目经理及项目组核心人员，青岛特钢有权解除合同，并赔偿青岛特钢因此带来的一切损失。</w:t>
      </w:r>
    </w:p>
    <w:p w:rsidR="008206CE" w:rsidRDefault="00B13690">
      <w:pPr>
        <w:pStyle w:val="1"/>
        <w:tabs>
          <w:tab w:val="clear" w:pos="2520"/>
          <w:tab w:val="left" w:pos="426"/>
        </w:tabs>
        <w:spacing w:before="0" w:after="0" w:line="460" w:lineRule="exact"/>
        <w:rPr>
          <w:rFonts w:ascii="宋体" w:eastAsia="宋体" w:hAnsi="宋体" w:cs="宋体"/>
          <w:sz w:val="24"/>
          <w:szCs w:val="24"/>
        </w:rPr>
      </w:pPr>
      <w:bookmarkStart w:id="30" w:name="_Toc152552317"/>
      <w:r>
        <w:rPr>
          <w:rFonts w:ascii="宋体" w:eastAsia="宋体" w:hAnsi="宋体" w:cs="宋体"/>
          <w:sz w:val="24"/>
          <w:szCs w:val="24"/>
        </w:rPr>
        <w:t>7</w:t>
      </w:r>
      <w:r>
        <w:rPr>
          <w:rFonts w:ascii="宋体" w:eastAsia="宋体" w:hAnsi="宋体" w:cs="宋体" w:hint="eastAsia"/>
          <w:sz w:val="24"/>
          <w:szCs w:val="24"/>
        </w:rPr>
        <w:t>、技术支持和售后服务</w:t>
      </w:r>
      <w:bookmarkEnd w:id="30"/>
    </w:p>
    <w:p w:rsidR="008206CE" w:rsidRDefault="00B13690">
      <w:pPr>
        <w:spacing w:line="460" w:lineRule="exact"/>
        <w:ind w:firstLineChars="200" w:firstLine="480"/>
        <w:rPr>
          <w:rFonts w:ascii="宋体" w:hAnsi="宋体" w:cs="宋体"/>
          <w:kern w:val="44"/>
          <w:sz w:val="24"/>
        </w:rPr>
      </w:pPr>
      <w:r>
        <w:rPr>
          <w:rFonts w:ascii="宋体" w:hAnsi="宋体" w:cs="宋体"/>
          <w:kern w:val="44"/>
          <w:sz w:val="24"/>
        </w:rPr>
        <w:t>7</w:t>
      </w:r>
      <w:r>
        <w:rPr>
          <w:rFonts w:ascii="宋体" w:hAnsi="宋体" w:cs="宋体" w:hint="eastAsia"/>
          <w:kern w:val="44"/>
          <w:sz w:val="24"/>
        </w:rPr>
        <w:t>.1</w:t>
      </w:r>
      <w:r>
        <w:rPr>
          <w:rFonts w:ascii="宋体" w:hAnsi="宋体" w:cs="宋体" w:hint="eastAsia"/>
          <w:kern w:val="44"/>
          <w:sz w:val="24"/>
        </w:rPr>
        <w:t>技术支持内容、范围</w:t>
      </w:r>
    </w:p>
    <w:p w:rsidR="008206CE" w:rsidRDefault="00B13690">
      <w:pPr>
        <w:spacing w:line="460" w:lineRule="exact"/>
        <w:ind w:firstLineChars="200" w:firstLine="480"/>
        <w:rPr>
          <w:rFonts w:ascii="宋体" w:hAnsi="宋体" w:cs="宋体"/>
          <w:kern w:val="44"/>
          <w:sz w:val="24"/>
        </w:rPr>
      </w:pPr>
      <w:r>
        <w:rPr>
          <w:rFonts w:ascii="宋体" w:hAnsi="宋体" w:cs="宋体" w:hint="eastAsia"/>
          <w:kern w:val="44"/>
          <w:sz w:val="24"/>
        </w:rPr>
        <w:t>在项目实施过程中，乙方应提供相应技术服务，起内容包含以下几个方面：</w:t>
      </w:r>
    </w:p>
    <w:p w:rsidR="008206CE" w:rsidRDefault="00B13690">
      <w:pPr>
        <w:spacing w:line="460" w:lineRule="exact"/>
        <w:ind w:firstLineChars="200" w:firstLine="480"/>
        <w:rPr>
          <w:rFonts w:ascii="宋体" w:hAnsi="宋体" w:cs="宋体"/>
          <w:kern w:val="44"/>
          <w:sz w:val="24"/>
        </w:rPr>
      </w:pPr>
      <w:r>
        <w:rPr>
          <w:rFonts w:ascii="宋体" w:hAnsi="宋体" w:cs="宋体" w:hint="eastAsia"/>
          <w:kern w:val="44"/>
          <w:sz w:val="24"/>
        </w:rPr>
        <w:t>①向甲方提供与本项目相关的技术咨询；</w:t>
      </w:r>
    </w:p>
    <w:p w:rsidR="008206CE" w:rsidRDefault="00B13690">
      <w:pPr>
        <w:spacing w:line="460" w:lineRule="exact"/>
        <w:ind w:firstLineChars="200" w:firstLine="480"/>
        <w:rPr>
          <w:rFonts w:ascii="宋体" w:hAnsi="宋体" w:cs="宋体"/>
          <w:kern w:val="44"/>
          <w:sz w:val="24"/>
        </w:rPr>
      </w:pPr>
      <w:r>
        <w:rPr>
          <w:rFonts w:ascii="宋体" w:hAnsi="宋体" w:cs="宋体" w:hint="eastAsia"/>
          <w:kern w:val="44"/>
          <w:sz w:val="24"/>
        </w:rPr>
        <w:t>②向甲方提供项目实施的技术诀窍、实施经验、注意事项；</w:t>
      </w:r>
    </w:p>
    <w:p w:rsidR="008206CE" w:rsidRDefault="00B13690">
      <w:pPr>
        <w:spacing w:line="460" w:lineRule="exact"/>
        <w:ind w:firstLineChars="200" w:firstLine="480"/>
        <w:rPr>
          <w:rFonts w:ascii="宋体" w:hAnsi="宋体" w:cs="宋体"/>
          <w:kern w:val="44"/>
          <w:sz w:val="24"/>
        </w:rPr>
      </w:pPr>
      <w:r>
        <w:rPr>
          <w:rFonts w:ascii="宋体" w:hAnsi="宋体" w:cs="宋体" w:hint="eastAsia"/>
          <w:kern w:val="44"/>
          <w:sz w:val="24"/>
        </w:rPr>
        <w:t>③向甲方提供相关的标准、规范；</w:t>
      </w:r>
    </w:p>
    <w:p w:rsidR="008206CE" w:rsidRDefault="00B13690">
      <w:pPr>
        <w:spacing w:line="460" w:lineRule="exact"/>
        <w:ind w:firstLineChars="200" w:firstLine="480"/>
        <w:rPr>
          <w:rFonts w:ascii="宋体" w:hAnsi="宋体" w:cs="宋体"/>
          <w:kern w:val="44"/>
          <w:sz w:val="24"/>
        </w:rPr>
      </w:pPr>
      <w:r>
        <w:rPr>
          <w:rFonts w:ascii="宋体" w:hAnsi="宋体" w:cs="宋体" w:hint="eastAsia"/>
          <w:kern w:val="44"/>
          <w:sz w:val="24"/>
        </w:rPr>
        <w:t>④向甲方提供项目实施过程中的其他技术服务</w:t>
      </w:r>
      <w:r>
        <w:rPr>
          <w:rFonts w:ascii="宋体" w:hAnsi="宋体" w:cs="宋体"/>
          <w:kern w:val="44"/>
          <w:sz w:val="24"/>
        </w:rPr>
        <w:t>。</w:t>
      </w:r>
    </w:p>
    <w:p w:rsidR="008206CE" w:rsidRDefault="00B13690">
      <w:pPr>
        <w:spacing w:line="460" w:lineRule="exact"/>
        <w:ind w:firstLineChars="200" w:firstLine="480"/>
        <w:rPr>
          <w:rFonts w:ascii="宋体" w:hAnsi="宋体" w:cs="宋体"/>
          <w:kern w:val="44"/>
          <w:sz w:val="24"/>
        </w:rPr>
      </w:pPr>
      <w:r>
        <w:rPr>
          <w:rFonts w:ascii="宋体" w:hAnsi="宋体" w:cs="宋体"/>
          <w:kern w:val="44"/>
          <w:sz w:val="24"/>
        </w:rPr>
        <w:t>7.2</w:t>
      </w:r>
      <w:r>
        <w:rPr>
          <w:rFonts w:ascii="宋体" w:hAnsi="宋体" w:cs="宋体"/>
          <w:kern w:val="44"/>
          <w:sz w:val="24"/>
        </w:rPr>
        <w:t>知识转移服务</w:t>
      </w:r>
    </w:p>
    <w:p w:rsidR="008206CE" w:rsidRDefault="00B13690">
      <w:pPr>
        <w:spacing w:line="460" w:lineRule="exact"/>
        <w:ind w:firstLineChars="200" w:firstLine="480"/>
        <w:rPr>
          <w:rFonts w:ascii="宋体" w:hAnsi="宋体" w:cs="宋体"/>
          <w:kern w:val="44"/>
          <w:sz w:val="24"/>
        </w:rPr>
      </w:pPr>
      <w:r>
        <w:rPr>
          <w:rFonts w:ascii="宋体" w:hAnsi="宋体" w:cs="宋体"/>
          <w:kern w:val="44"/>
          <w:sz w:val="24"/>
        </w:rPr>
        <w:t>通过培训、指导、文档资料等多种形式将项目的各种知识转移给青岛特钢。</w:t>
      </w:r>
    </w:p>
    <w:p w:rsidR="008206CE" w:rsidRDefault="00B13690">
      <w:pPr>
        <w:spacing w:line="460" w:lineRule="exact"/>
        <w:ind w:firstLineChars="200" w:firstLine="480"/>
        <w:rPr>
          <w:rFonts w:ascii="宋体" w:hAnsi="宋体" w:cs="宋体"/>
          <w:kern w:val="44"/>
          <w:sz w:val="24"/>
        </w:rPr>
      </w:pPr>
      <w:r>
        <w:rPr>
          <w:rFonts w:ascii="宋体" w:hAnsi="宋体" w:cs="宋体"/>
          <w:kern w:val="44"/>
          <w:sz w:val="24"/>
        </w:rPr>
        <w:t>7</w:t>
      </w:r>
      <w:r>
        <w:rPr>
          <w:rFonts w:ascii="宋体" w:hAnsi="宋体" w:cs="宋体" w:hint="eastAsia"/>
          <w:kern w:val="44"/>
          <w:sz w:val="24"/>
        </w:rPr>
        <w:t>.</w:t>
      </w:r>
      <w:r>
        <w:rPr>
          <w:rFonts w:ascii="宋体" w:hAnsi="宋体" w:cs="宋体"/>
          <w:kern w:val="44"/>
          <w:sz w:val="24"/>
        </w:rPr>
        <w:t>3</w:t>
      </w:r>
      <w:r>
        <w:rPr>
          <w:rFonts w:ascii="宋体" w:hAnsi="宋体" w:cs="宋体" w:hint="eastAsia"/>
          <w:kern w:val="44"/>
          <w:sz w:val="24"/>
        </w:rPr>
        <w:t>质保服务</w:t>
      </w:r>
    </w:p>
    <w:p w:rsidR="008206CE" w:rsidRDefault="00B13690">
      <w:pPr>
        <w:spacing w:line="460" w:lineRule="exact"/>
        <w:ind w:firstLineChars="200" w:firstLine="480"/>
        <w:rPr>
          <w:rFonts w:ascii="宋体" w:hAnsi="宋体" w:cs="宋体"/>
          <w:kern w:val="44"/>
          <w:sz w:val="24"/>
        </w:rPr>
      </w:pPr>
      <w:r>
        <w:rPr>
          <w:rFonts w:ascii="宋体" w:hAnsi="宋体" w:cs="宋体" w:hint="eastAsia"/>
          <w:kern w:val="44"/>
          <w:sz w:val="24"/>
        </w:rPr>
        <w:t>本项目建设内容的质量标准均满足本技术要求及国家现行的相关标准和规范，并遵守国家关于质量质保及赔偿的相关规定。</w:t>
      </w:r>
    </w:p>
    <w:p w:rsidR="008206CE" w:rsidRDefault="00B13690">
      <w:pPr>
        <w:spacing w:line="460" w:lineRule="exact"/>
        <w:ind w:firstLineChars="200" w:firstLine="480"/>
        <w:rPr>
          <w:rFonts w:ascii="宋体" w:hAnsi="宋体" w:cs="宋体"/>
          <w:kern w:val="44"/>
          <w:sz w:val="24"/>
        </w:rPr>
      </w:pPr>
      <w:r>
        <w:rPr>
          <w:rFonts w:ascii="宋体" w:hAnsi="宋体" w:cs="宋体" w:hint="eastAsia"/>
          <w:kern w:val="44"/>
          <w:sz w:val="24"/>
        </w:rPr>
        <w:t>①接受和配合甲方对项目建设质量、安全及工期的监督；</w:t>
      </w:r>
    </w:p>
    <w:p w:rsidR="008206CE" w:rsidRDefault="00B13690">
      <w:pPr>
        <w:spacing w:line="460" w:lineRule="exact"/>
        <w:ind w:firstLineChars="200" w:firstLine="480"/>
        <w:rPr>
          <w:rFonts w:ascii="宋体" w:hAnsi="宋体" w:cs="宋体"/>
          <w:kern w:val="44"/>
          <w:sz w:val="24"/>
        </w:rPr>
      </w:pPr>
      <w:r>
        <w:rPr>
          <w:rFonts w:ascii="宋体" w:hAnsi="宋体" w:cs="宋体" w:hint="eastAsia"/>
          <w:kern w:val="44"/>
          <w:sz w:val="24"/>
        </w:rPr>
        <w:t>②在项目的实施过程及质保期内出现质量问题，乙方将无偿进行更换、维护，若出现重大损失将根据合同规定进行赔偿；</w:t>
      </w:r>
    </w:p>
    <w:p w:rsidR="008206CE" w:rsidRDefault="00B13690">
      <w:pPr>
        <w:spacing w:line="460" w:lineRule="exact"/>
        <w:ind w:firstLineChars="200" w:firstLine="480"/>
        <w:rPr>
          <w:rFonts w:ascii="宋体" w:hAnsi="宋体" w:cs="宋体"/>
          <w:kern w:val="44"/>
          <w:sz w:val="24"/>
        </w:rPr>
      </w:pPr>
      <w:r>
        <w:rPr>
          <w:rFonts w:ascii="宋体" w:hAnsi="宋体" w:cs="宋体" w:hint="eastAsia"/>
          <w:kern w:val="44"/>
          <w:sz w:val="24"/>
        </w:rPr>
        <w:t>③对项目使用过程中出现的问题或甲方在原需求设计整体不变的情况下提出的局部修改意见，在质保期内由乙方负责完善，超过质保期的，由双方协商解决；</w:t>
      </w:r>
    </w:p>
    <w:p w:rsidR="008206CE" w:rsidRDefault="00B13690">
      <w:pPr>
        <w:spacing w:line="460" w:lineRule="exact"/>
        <w:ind w:firstLineChars="200" w:firstLine="480"/>
        <w:rPr>
          <w:rFonts w:ascii="宋体" w:hAnsi="宋体" w:cs="宋体"/>
          <w:kern w:val="44"/>
          <w:sz w:val="24"/>
        </w:rPr>
      </w:pPr>
      <w:r>
        <w:rPr>
          <w:rFonts w:ascii="宋体" w:hAnsi="宋体" w:cs="宋体" w:hint="eastAsia"/>
          <w:kern w:val="44"/>
          <w:sz w:val="24"/>
        </w:rPr>
        <w:t>④在质保期内指定专人</w:t>
      </w:r>
      <w:r>
        <w:rPr>
          <w:rFonts w:ascii="宋体" w:hAnsi="宋体" w:cs="宋体" w:hint="eastAsia"/>
          <w:kern w:val="44"/>
          <w:sz w:val="24"/>
        </w:rPr>
        <w:t>7*24</w:t>
      </w:r>
      <w:r>
        <w:rPr>
          <w:rFonts w:ascii="宋体" w:hAnsi="宋体" w:cs="宋体" w:hint="eastAsia"/>
          <w:kern w:val="44"/>
          <w:sz w:val="24"/>
        </w:rPr>
        <w:t>小时（每周七天，每天</w:t>
      </w:r>
      <w:r>
        <w:rPr>
          <w:rFonts w:ascii="宋体" w:hAnsi="宋体" w:cs="宋体" w:hint="eastAsia"/>
          <w:kern w:val="44"/>
          <w:sz w:val="24"/>
        </w:rPr>
        <w:t>24</w:t>
      </w:r>
      <w:r>
        <w:rPr>
          <w:rFonts w:ascii="宋体" w:hAnsi="宋体" w:cs="宋体" w:hint="eastAsia"/>
          <w:kern w:val="44"/>
          <w:sz w:val="24"/>
        </w:rPr>
        <w:t>小时）反馈解决甲方的技术支持及系统问题，需要解决的问题，技术人员应在半小时内电话响应，远程响应无法解决的</w:t>
      </w:r>
      <w:r>
        <w:rPr>
          <w:rFonts w:ascii="宋体" w:hAnsi="宋体" w:cs="宋体" w:hint="eastAsia"/>
          <w:kern w:val="44"/>
          <w:sz w:val="24"/>
        </w:rPr>
        <w:t>24</w:t>
      </w:r>
      <w:r>
        <w:rPr>
          <w:rFonts w:ascii="宋体" w:hAnsi="宋体" w:cs="宋体" w:hint="eastAsia"/>
          <w:kern w:val="44"/>
          <w:sz w:val="24"/>
        </w:rPr>
        <w:t>小时内到达现场解决；</w:t>
      </w:r>
    </w:p>
    <w:p w:rsidR="008206CE" w:rsidRDefault="00B13690">
      <w:pPr>
        <w:spacing w:line="460" w:lineRule="exact"/>
        <w:ind w:firstLineChars="200" w:firstLine="480"/>
        <w:rPr>
          <w:rFonts w:ascii="宋体" w:hAnsi="宋体" w:cs="宋体"/>
          <w:kern w:val="44"/>
          <w:sz w:val="24"/>
        </w:rPr>
      </w:pPr>
      <w:r>
        <w:rPr>
          <w:rFonts w:ascii="宋体" w:hAnsi="宋体" w:cs="宋体" w:hint="eastAsia"/>
          <w:kern w:val="44"/>
          <w:sz w:val="24"/>
        </w:rPr>
        <w:t>⑤系统在运行阶段给予配合及支持。</w:t>
      </w:r>
    </w:p>
    <w:p w:rsidR="008206CE" w:rsidRDefault="00B13690">
      <w:pPr>
        <w:pStyle w:val="ac"/>
        <w:widowControl/>
        <w:spacing w:line="460" w:lineRule="exact"/>
        <w:ind w:firstLineChars="100" w:firstLine="240"/>
        <w:rPr>
          <w:rFonts w:ascii="宋体" w:hAnsi="宋体"/>
          <w:color w:val="000000"/>
        </w:rPr>
      </w:pPr>
      <w:r>
        <w:rPr>
          <w:rFonts w:ascii="宋体" w:hAnsi="宋体" w:cs="宋体" w:hint="eastAsia"/>
          <w:kern w:val="44"/>
        </w:rPr>
        <w:t>7.4</w:t>
      </w:r>
      <w:r>
        <w:rPr>
          <w:rFonts w:ascii="宋体" w:hAnsi="宋体" w:cs="宋体" w:hint="eastAsia"/>
          <w:color w:val="000000"/>
        </w:rPr>
        <w:t>其他要求</w:t>
      </w:r>
    </w:p>
    <w:p w:rsidR="008206CE" w:rsidRDefault="00B13690">
      <w:pPr>
        <w:pStyle w:val="ac"/>
        <w:widowControl/>
        <w:spacing w:line="460" w:lineRule="exact"/>
        <w:ind w:firstLineChars="200" w:firstLine="472"/>
        <w:rPr>
          <w:rFonts w:ascii="宋体" w:hAnsi="宋体"/>
          <w:color w:val="000000"/>
          <w:spacing w:val="-2"/>
        </w:rPr>
      </w:pPr>
      <w:r>
        <w:rPr>
          <w:rFonts w:ascii="宋体" w:hAnsi="宋体" w:hint="eastAsia"/>
          <w:color w:val="000000"/>
          <w:spacing w:val="-2"/>
        </w:rPr>
        <w:t>7</w:t>
      </w:r>
      <w:r>
        <w:rPr>
          <w:rFonts w:ascii="宋体" w:hAnsi="宋体"/>
          <w:color w:val="000000"/>
          <w:spacing w:val="-2"/>
        </w:rPr>
        <w:t>.4.1</w:t>
      </w:r>
      <w:r>
        <w:rPr>
          <w:rFonts w:ascii="宋体" w:hAnsi="宋体" w:hint="eastAsia"/>
          <w:color w:val="000000"/>
          <w:spacing w:val="-2"/>
        </w:rPr>
        <w:t>项目需达到设计和国家有关标准要求，试运行一个月后办理验收手续。</w:t>
      </w:r>
    </w:p>
    <w:p w:rsidR="008206CE" w:rsidRDefault="00B13690">
      <w:pPr>
        <w:spacing w:line="460" w:lineRule="exact"/>
        <w:ind w:firstLineChars="200" w:firstLine="472"/>
        <w:rPr>
          <w:rFonts w:ascii="宋体" w:hAnsi="宋体"/>
          <w:color w:val="000000"/>
          <w:spacing w:val="-2"/>
          <w:sz w:val="24"/>
        </w:rPr>
      </w:pPr>
      <w:r>
        <w:rPr>
          <w:rFonts w:ascii="宋体" w:hAnsi="宋体"/>
          <w:color w:val="000000"/>
          <w:spacing w:val="-2"/>
          <w:sz w:val="24"/>
        </w:rPr>
        <w:t>7.4.2</w:t>
      </w:r>
      <w:r>
        <w:rPr>
          <w:rFonts w:ascii="宋体" w:hAnsi="宋体" w:hint="eastAsia"/>
          <w:color w:val="000000"/>
          <w:spacing w:val="-2"/>
          <w:sz w:val="24"/>
        </w:rPr>
        <w:t>所有硬件设备的整体使用寿命均不得少于</w:t>
      </w:r>
      <w:r>
        <w:rPr>
          <w:rFonts w:ascii="宋体" w:hAnsi="宋体" w:hint="eastAsia"/>
          <w:color w:val="000000"/>
          <w:spacing w:val="-2"/>
          <w:sz w:val="24"/>
        </w:rPr>
        <w:t>5</w:t>
      </w:r>
      <w:r>
        <w:rPr>
          <w:rFonts w:ascii="宋体" w:hAnsi="宋体" w:hint="eastAsia"/>
          <w:color w:val="000000"/>
          <w:spacing w:val="-2"/>
          <w:sz w:val="24"/>
        </w:rPr>
        <w:t>年，配件使用寿命不少于</w:t>
      </w:r>
      <w:r>
        <w:rPr>
          <w:rFonts w:ascii="宋体" w:hAnsi="宋体" w:hint="eastAsia"/>
          <w:color w:val="000000"/>
          <w:spacing w:val="-2"/>
          <w:sz w:val="24"/>
        </w:rPr>
        <w:t>3</w:t>
      </w:r>
      <w:r>
        <w:rPr>
          <w:rFonts w:ascii="宋体" w:hAnsi="宋体" w:hint="eastAsia"/>
          <w:color w:val="000000"/>
          <w:spacing w:val="-2"/>
          <w:sz w:val="24"/>
        </w:rPr>
        <w:t>年，使用寿命期间出现问题需乙方免费解决。</w:t>
      </w:r>
    </w:p>
    <w:p w:rsidR="008206CE" w:rsidRDefault="00B13690">
      <w:pPr>
        <w:autoSpaceDE w:val="0"/>
        <w:adjustRightInd w:val="0"/>
        <w:snapToGrid w:val="0"/>
        <w:spacing w:line="460" w:lineRule="exact"/>
        <w:outlineLvl w:val="0"/>
        <w:rPr>
          <w:rFonts w:ascii="宋体" w:hAnsi="宋体"/>
          <w:color w:val="000000"/>
          <w:spacing w:val="-2"/>
          <w:sz w:val="24"/>
        </w:rPr>
      </w:pPr>
      <w:r>
        <w:rPr>
          <w:rFonts w:ascii="宋体" w:hAnsi="宋体" w:hint="eastAsia"/>
          <w:color w:val="000000"/>
          <w:spacing w:val="-2"/>
          <w:sz w:val="24"/>
        </w:rPr>
        <w:t xml:space="preserve"> </w:t>
      </w:r>
      <w:r>
        <w:rPr>
          <w:rFonts w:ascii="宋体" w:hAnsi="宋体"/>
          <w:color w:val="000000"/>
          <w:spacing w:val="-2"/>
          <w:sz w:val="24"/>
        </w:rPr>
        <w:t xml:space="preserve">   7.4.3</w:t>
      </w:r>
      <w:r>
        <w:rPr>
          <w:rFonts w:ascii="宋体" w:hAnsi="宋体"/>
          <w:color w:val="000000"/>
          <w:spacing w:val="-2"/>
          <w:sz w:val="24"/>
        </w:rPr>
        <w:t>包装和运输</w:t>
      </w:r>
    </w:p>
    <w:p w:rsidR="008206CE" w:rsidRDefault="00B13690">
      <w:pPr>
        <w:autoSpaceDE w:val="0"/>
        <w:snapToGrid w:val="0"/>
        <w:spacing w:line="460" w:lineRule="exact"/>
        <w:ind w:firstLineChars="200" w:firstLine="480"/>
        <w:outlineLvl w:val="2"/>
        <w:rPr>
          <w:rFonts w:ascii="宋体" w:hAnsi="宋体"/>
          <w:color w:val="000000"/>
          <w:spacing w:val="-2"/>
          <w:sz w:val="24"/>
        </w:rPr>
      </w:pPr>
      <w:r>
        <w:rPr>
          <w:rFonts w:ascii="宋体" w:hAnsi="宋体" w:hint="eastAsia"/>
          <w:bCs/>
          <w:color w:val="000000"/>
          <w:sz w:val="24"/>
        </w:rPr>
        <w:t>供货地点：青岛市黄岛区泊里镇集成路</w:t>
      </w:r>
      <w:r>
        <w:rPr>
          <w:rFonts w:ascii="宋体" w:hAnsi="宋体" w:hint="eastAsia"/>
          <w:bCs/>
          <w:color w:val="000000"/>
          <w:sz w:val="24"/>
        </w:rPr>
        <w:t>1886</w:t>
      </w:r>
      <w:r>
        <w:rPr>
          <w:rFonts w:ascii="宋体" w:hAnsi="宋体" w:hint="eastAsia"/>
          <w:bCs/>
          <w:color w:val="000000"/>
          <w:sz w:val="24"/>
        </w:rPr>
        <w:t>号</w:t>
      </w:r>
      <w:r>
        <w:rPr>
          <w:rFonts w:ascii="宋体" w:hAnsi="宋体" w:hint="eastAsia"/>
          <w:bCs/>
          <w:color w:val="000000"/>
          <w:sz w:val="24"/>
        </w:rPr>
        <w:t>,</w:t>
      </w:r>
      <w:r>
        <w:rPr>
          <w:rFonts w:ascii="宋体" w:hAnsi="宋体" w:hint="eastAsia"/>
          <w:bCs/>
          <w:color w:val="000000"/>
          <w:sz w:val="24"/>
        </w:rPr>
        <w:t>青岛特殊钢铁有限</w:t>
      </w:r>
      <w:r>
        <w:rPr>
          <w:rFonts w:ascii="宋体" w:hAnsi="宋体" w:hint="eastAsia"/>
          <w:bCs/>
          <w:color w:val="000000"/>
          <w:sz w:val="24"/>
        </w:rPr>
        <w:t>公司甲方指定地点。</w:t>
      </w:r>
      <w:r>
        <w:rPr>
          <w:rFonts w:ascii="宋体" w:hAnsi="宋体" w:hint="eastAsia"/>
          <w:color w:val="000000"/>
          <w:spacing w:val="-2"/>
          <w:sz w:val="24"/>
        </w:rPr>
        <w:t>乙方负责设备运输、设备运输所有费用和运输保险，乙方提供货物运至安装现场所需要的包装。若合同无另行规定，设备要采用结实的新木箱和</w:t>
      </w:r>
      <w:r>
        <w:rPr>
          <w:rFonts w:ascii="宋体" w:hAnsi="宋体" w:hint="eastAsia"/>
          <w:color w:val="000000"/>
          <w:spacing w:val="-2"/>
          <w:sz w:val="24"/>
        </w:rPr>
        <w:t>/</w:t>
      </w:r>
      <w:r>
        <w:rPr>
          <w:rFonts w:ascii="宋体" w:hAnsi="宋体" w:hint="eastAsia"/>
          <w:color w:val="000000"/>
          <w:spacing w:val="-2"/>
          <w:sz w:val="24"/>
        </w:rPr>
        <w:t>或铁皮箱。大规格的设备要固定在木制或钢结构基架</w:t>
      </w:r>
      <w:r>
        <w:rPr>
          <w:rFonts w:ascii="宋体" w:hAnsi="宋体" w:hint="eastAsia"/>
          <w:color w:val="000000"/>
          <w:spacing w:val="-2"/>
          <w:sz w:val="24"/>
        </w:rPr>
        <w:t>/</w:t>
      </w:r>
      <w:r>
        <w:rPr>
          <w:rFonts w:ascii="宋体" w:hAnsi="宋体" w:hint="eastAsia"/>
          <w:color w:val="000000"/>
          <w:spacing w:val="-2"/>
          <w:sz w:val="24"/>
        </w:rPr>
        <w:t>货盘上，所有设备的包装要坚固牢靠，包装标准按国家相关标准和设计要求及有利于保护货物的原则执行，包装费由乙方承担，已经包含在合同总价中。设备包装应采取防潮、防晒、防锈、防腐蚀、防震动及防止其它损坏的必要保护措施，以适应长途运输、多次搬运和装卸存储的需要，确保设备安全完整地到达合同工厂。乙方承担由于其包装或其防护措施不妥</w:t>
      </w:r>
      <w:r>
        <w:rPr>
          <w:rFonts w:ascii="宋体" w:hAnsi="宋体" w:hint="eastAsia"/>
          <w:color w:val="000000"/>
          <w:spacing w:val="-2"/>
          <w:sz w:val="24"/>
        </w:rPr>
        <w:t>而引起货物锈蚀、损坏和丢失的任何损失的责任或费用。</w:t>
      </w:r>
    </w:p>
    <w:p w:rsidR="008206CE" w:rsidRDefault="00B13690">
      <w:pPr>
        <w:pStyle w:val="1"/>
        <w:tabs>
          <w:tab w:val="clear" w:pos="2520"/>
          <w:tab w:val="left" w:pos="426"/>
        </w:tabs>
        <w:spacing w:before="0" w:after="0" w:line="460" w:lineRule="exact"/>
        <w:rPr>
          <w:rFonts w:ascii="宋体" w:eastAsia="宋体" w:hAnsi="宋体" w:cs="宋体"/>
          <w:sz w:val="24"/>
          <w:szCs w:val="24"/>
        </w:rPr>
      </w:pPr>
      <w:bookmarkStart w:id="31" w:name="_Toc152552318"/>
      <w:r>
        <w:rPr>
          <w:rFonts w:ascii="宋体" w:eastAsia="宋体" w:hAnsi="宋体" w:cs="宋体"/>
          <w:sz w:val="24"/>
          <w:szCs w:val="24"/>
        </w:rPr>
        <w:t>8</w:t>
      </w:r>
      <w:r>
        <w:rPr>
          <w:rFonts w:ascii="宋体" w:eastAsia="宋体" w:hAnsi="宋体" w:cs="宋体" w:hint="eastAsia"/>
          <w:sz w:val="24"/>
          <w:szCs w:val="24"/>
        </w:rPr>
        <w:t>、双方当事人的权利和义务</w:t>
      </w:r>
      <w:bookmarkEnd w:id="31"/>
    </w:p>
    <w:p w:rsidR="008206CE" w:rsidRDefault="00B13690">
      <w:pPr>
        <w:spacing w:line="460" w:lineRule="exact"/>
        <w:ind w:firstLineChars="200" w:firstLine="480"/>
        <w:rPr>
          <w:rFonts w:ascii="宋体" w:hAnsi="宋体" w:cs="宋体"/>
          <w:sz w:val="24"/>
        </w:rPr>
      </w:pPr>
      <w:r>
        <w:rPr>
          <w:rFonts w:ascii="宋体" w:hAnsi="宋体" w:cs="宋体"/>
          <w:sz w:val="24"/>
        </w:rPr>
        <w:t>8</w:t>
      </w:r>
      <w:r>
        <w:rPr>
          <w:rFonts w:ascii="宋体" w:hAnsi="宋体" w:cs="宋体" w:hint="eastAsia"/>
          <w:sz w:val="24"/>
        </w:rPr>
        <w:t>.1</w:t>
      </w:r>
      <w:r>
        <w:rPr>
          <w:rFonts w:ascii="宋体" w:hAnsi="宋体" w:cs="宋体" w:hint="eastAsia"/>
          <w:sz w:val="24"/>
        </w:rPr>
        <w:t>甲乙双方对对方提供的资料都有保密责任，未经对方同意，不得转让或许可第三方使用；</w:t>
      </w:r>
    </w:p>
    <w:p w:rsidR="008206CE" w:rsidRDefault="00B13690">
      <w:pPr>
        <w:spacing w:line="460" w:lineRule="exact"/>
        <w:ind w:firstLineChars="200" w:firstLine="480"/>
        <w:rPr>
          <w:rFonts w:ascii="宋体" w:hAnsi="宋体" w:cs="宋体"/>
          <w:sz w:val="24"/>
        </w:rPr>
      </w:pPr>
      <w:r>
        <w:rPr>
          <w:rFonts w:ascii="宋体" w:hAnsi="宋体" w:cs="宋体"/>
          <w:sz w:val="24"/>
        </w:rPr>
        <w:t>8</w:t>
      </w:r>
      <w:r>
        <w:rPr>
          <w:rFonts w:ascii="宋体" w:hAnsi="宋体" w:cs="宋体" w:hint="eastAsia"/>
          <w:sz w:val="24"/>
        </w:rPr>
        <w:t>.2</w:t>
      </w:r>
      <w:r>
        <w:rPr>
          <w:rFonts w:ascii="宋体" w:hAnsi="宋体" w:cs="宋体" w:hint="eastAsia"/>
          <w:sz w:val="24"/>
        </w:rPr>
        <w:t>乙方负责甲方相关人员的培训，做好知识转移工作；</w:t>
      </w:r>
    </w:p>
    <w:p w:rsidR="008206CE" w:rsidRDefault="00B13690">
      <w:pPr>
        <w:spacing w:line="460" w:lineRule="exact"/>
        <w:ind w:firstLineChars="200" w:firstLine="480"/>
        <w:rPr>
          <w:rFonts w:ascii="宋体" w:hAnsi="宋体" w:cs="宋体"/>
          <w:sz w:val="24"/>
        </w:rPr>
      </w:pPr>
      <w:r>
        <w:rPr>
          <w:rFonts w:ascii="宋体" w:hAnsi="宋体" w:cs="宋体"/>
          <w:sz w:val="24"/>
        </w:rPr>
        <w:t>8.3</w:t>
      </w:r>
      <w:r>
        <w:rPr>
          <w:rFonts w:ascii="宋体" w:hAnsi="宋体" w:cs="宋体" w:hint="eastAsia"/>
          <w:sz w:val="24"/>
        </w:rPr>
        <w:t>在合同执行期间，如果供方提供的所有设备</w:t>
      </w:r>
      <w:r>
        <w:rPr>
          <w:rFonts w:ascii="宋体" w:hAnsi="宋体" w:cs="宋体" w:hint="eastAsia"/>
          <w:sz w:val="24"/>
        </w:rPr>
        <w:t>/</w:t>
      </w:r>
      <w:r>
        <w:rPr>
          <w:rFonts w:ascii="宋体" w:hAnsi="宋体" w:cs="宋体" w:hint="eastAsia"/>
          <w:sz w:val="24"/>
        </w:rPr>
        <w:t>备件有缺陷，供方应立即无偿赔付与缺陷设备</w:t>
      </w:r>
      <w:r>
        <w:rPr>
          <w:rFonts w:ascii="宋体" w:hAnsi="宋体" w:cs="宋体" w:hint="eastAsia"/>
          <w:sz w:val="24"/>
        </w:rPr>
        <w:t>/</w:t>
      </w:r>
      <w:r>
        <w:rPr>
          <w:rFonts w:ascii="宋体" w:hAnsi="宋体" w:cs="宋体" w:hint="eastAsia"/>
          <w:sz w:val="24"/>
        </w:rPr>
        <w:t>备件数量相同的设备</w:t>
      </w:r>
      <w:r>
        <w:rPr>
          <w:rFonts w:ascii="宋体" w:hAnsi="宋体" w:cs="宋体" w:hint="eastAsia"/>
          <w:sz w:val="24"/>
        </w:rPr>
        <w:t>/</w:t>
      </w:r>
      <w:r>
        <w:rPr>
          <w:rFonts w:ascii="宋体" w:hAnsi="宋体" w:cs="宋体" w:hint="eastAsia"/>
          <w:sz w:val="24"/>
        </w:rPr>
        <w:t>备件，赔偿期限应不迟于证实属供方责任之日起的</w:t>
      </w:r>
      <w:r>
        <w:rPr>
          <w:rFonts w:ascii="宋体" w:hAnsi="宋体" w:cs="宋体" w:hint="eastAsia"/>
          <w:sz w:val="24"/>
        </w:rPr>
        <w:t xml:space="preserve"> 15 </w:t>
      </w:r>
      <w:r>
        <w:rPr>
          <w:rFonts w:ascii="宋体" w:hAnsi="宋体" w:cs="宋体" w:hint="eastAsia"/>
          <w:sz w:val="24"/>
        </w:rPr>
        <w:t>天内。供方应承担由此给需方造成相应损失的赔偿责任；</w:t>
      </w:r>
    </w:p>
    <w:p w:rsidR="008206CE" w:rsidRDefault="00B13690">
      <w:pPr>
        <w:spacing w:line="460" w:lineRule="exact"/>
        <w:ind w:firstLineChars="200" w:firstLine="480"/>
        <w:rPr>
          <w:rFonts w:ascii="宋体" w:hAnsi="宋体" w:cs="宋体"/>
          <w:sz w:val="24"/>
        </w:rPr>
      </w:pPr>
      <w:r>
        <w:rPr>
          <w:rFonts w:ascii="宋体" w:hAnsi="宋体" w:cs="宋体"/>
          <w:sz w:val="24"/>
        </w:rPr>
        <w:t>8</w:t>
      </w:r>
      <w:r>
        <w:rPr>
          <w:rFonts w:ascii="宋体" w:hAnsi="宋体" w:cs="宋体" w:hint="eastAsia"/>
          <w:sz w:val="24"/>
        </w:rPr>
        <w:t>.</w:t>
      </w:r>
      <w:r>
        <w:rPr>
          <w:rFonts w:ascii="宋体" w:hAnsi="宋体" w:cs="宋体"/>
          <w:sz w:val="24"/>
        </w:rPr>
        <w:t>4</w:t>
      </w:r>
      <w:r>
        <w:rPr>
          <w:rFonts w:ascii="宋体" w:hAnsi="宋体" w:cs="宋体" w:hint="eastAsia"/>
          <w:sz w:val="24"/>
        </w:rPr>
        <w:t>项目实施过程中，乙方自行负责住宿和餐饮，甲方只提供办公场所。</w:t>
      </w:r>
    </w:p>
    <w:p w:rsidR="008206CE" w:rsidRDefault="00B13690">
      <w:pPr>
        <w:pStyle w:val="1"/>
        <w:tabs>
          <w:tab w:val="clear" w:pos="2520"/>
          <w:tab w:val="left" w:pos="426"/>
        </w:tabs>
        <w:spacing w:before="0" w:after="0" w:line="460" w:lineRule="exact"/>
        <w:rPr>
          <w:rFonts w:ascii="宋体" w:eastAsia="宋体" w:hAnsi="宋体" w:cs="宋体"/>
          <w:sz w:val="24"/>
          <w:szCs w:val="24"/>
        </w:rPr>
      </w:pPr>
      <w:bookmarkStart w:id="32" w:name="_Toc152552319"/>
      <w:r>
        <w:rPr>
          <w:rFonts w:ascii="宋体" w:eastAsia="宋体" w:hAnsi="宋体" w:cs="宋体"/>
          <w:sz w:val="24"/>
          <w:szCs w:val="24"/>
        </w:rPr>
        <w:t>9</w:t>
      </w:r>
      <w:r>
        <w:rPr>
          <w:rFonts w:ascii="宋体" w:eastAsia="宋体" w:hAnsi="宋体" w:cs="宋体" w:hint="eastAsia"/>
          <w:sz w:val="24"/>
          <w:szCs w:val="24"/>
        </w:rPr>
        <w:t>、解决争议的方法</w:t>
      </w:r>
      <w:bookmarkEnd w:id="32"/>
    </w:p>
    <w:p w:rsidR="008206CE" w:rsidRDefault="00B13690">
      <w:pPr>
        <w:spacing w:line="460" w:lineRule="exact"/>
        <w:ind w:firstLineChars="200" w:firstLine="480"/>
        <w:rPr>
          <w:rFonts w:ascii="宋体" w:hAnsi="宋体" w:cs="宋体"/>
          <w:sz w:val="24"/>
        </w:rPr>
      </w:pPr>
      <w:r>
        <w:rPr>
          <w:rFonts w:ascii="宋体" w:hAnsi="宋体" w:cs="宋体" w:hint="eastAsia"/>
          <w:sz w:val="24"/>
        </w:rPr>
        <w:t>未尽事宜，应由双方友好协商解决，若存在争议，</w:t>
      </w:r>
      <w:r>
        <w:rPr>
          <w:rFonts w:ascii="宋体" w:hAnsi="宋体" w:cs="宋体" w:hint="eastAsia"/>
          <w:sz w:val="24"/>
        </w:rPr>
        <w:t>15</w:t>
      </w:r>
      <w:r>
        <w:rPr>
          <w:rFonts w:ascii="宋体" w:hAnsi="宋体" w:cs="宋体" w:hint="eastAsia"/>
          <w:sz w:val="24"/>
        </w:rPr>
        <w:t>日协商不成，按商务合同通过法律途径解决。</w:t>
      </w:r>
    </w:p>
    <w:p w:rsidR="008206CE" w:rsidRDefault="00B13690">
      <w:pPr>
        <w:widowControl/>
        <w:autoSpaceDE w:val="0"/>
        <w:adjustRightInd w:val="0"/>
        <w:snapToGrid w:val="0"/>
        <w:spacing w:line="460" w:lineRule="exact"/>
        <w:jc w:val="left"/>
        <w:outlineLvl w:val="0"/>
        <w:rPr>
          <w:rFonts w:ascii="宋体" w:hAnsi="宋体"/>
          <w:b/>
          <w:color w:val="000000"/>
          <w:kern w:val="44"/>
          <w:sz w:val="24"/>
        </w:rPr>
      </w:pPr>
      <w:r>
        <w:rPr>
          <w:rFonts w:ascii="宋体" w:hAnsi="宋体" w:hint="eastAsia"/>
          <w:b/>
          <w:color w:val="000000"/>
          <w:kern w:val="44"/>
          <w:sz w:val="24"/>
        </w:rPr>
        <w:t>1</w:t>
      </w:r>
      <w:r>
        <w:rPr>
          <w:rFonts w:ascii="宋体" w:hAnsi="宋体"/>
          <w:b/>
          <w:color w:val="000000"/>
          <w:kern w:val="44"/>
          <w:sz w:val="24"/>
        </w:rPr>
        <w:t>0</w:t>
      </w:r>
      <w:r>
        <w:rPr>
          <w:rFonts w:ascii="宋体" w:hAnsi="宋体"/>
          <w:b/>
          <w:color w:val="000000"/>
          <w:kern w:val="44"/>
          <w:sz w:val="24"/>
        </w:rPr>
        <w:t>、</w:t>
      </w:r>
      <w:r>
        <w:rPr>
          <w:rFonts w:ascii="宋体" w:hAnsi="宋体" w:hint="eastAsia"/>
          <w:b/>
          <w:color w:val="000000"/>
          <w:kern w:val="44"/>
          <w:sz w:val="24"/>
        </w:rPr>
        <w:t>安全管理约定</w:t>
      </w:r>
    </w:p>
    <w:p w:rsidR="008206CE" w:rsidRDefault="00B13690">
      <w:pPr>
        <w:autoSpaceDE w:val="0"/>
        <w:adjustRightInd w:val="0"/>
        <w:snapToGrid w:val="0"/>
        <w:spacing w:line="460" w:lineRule="exact"/>
        <w:ind w:firstLineChars="200" w:firstLine="480"/>
        <w:jc w:val="left"/>
        <w:rPr>
          <w:rFonts w:ascii="宋体" w:hAnsi="宋体"/>
          <w:color w:val="000000"/>
          <w:sz w:val="24"/>
        </w:rPr>
      </w:pPr>
      <w:r>
        <w:rPr>
          <w:rFonts w:ascii="宋体" w:hAnsi="宋体"/>
          <w:color w:val="000000"/>
          <w:sz w:val="24"/>
        </w:rPr>
        <w:t>10</w:t>
      </w:r>
      <w:r>
        <w:rPr>
          <w:rFonts w:ascii="宋体" w:hAnsi="宋体" w:hint="eastAsia"/>
          <w:color w:val="000000"/>
          <w:sz w:val="24"/>
        </w:rPr>
        <w:t>.1</w:t>
      </w:r>
      <w:r>
        <w:rPr>
          <w:rFonts w:ascii="宋体" w:hAnsi="宋体" w:hint="eastAsia"/>
          <w:color w:val="000000"/>
          <w:sz w:val="24"/>
        </w:rPr>
        <w:t>乙方应对其进场人员进行安全生产、文明施工、环境保护以及公司相关制度等方面的教育。甲方有权依据国家法律法规及公司相关规章制度、监督、监控乙方的相关工作实施情况。</w:t>
      </w:r>
      <w:r>
        <w:rPr>
          <w:rFonts w:ascii="宋体" w:hAnsi="宋体" w:hint="eastAsia"/>
          <w:color w:val="000000"/>
          <w:sz w:val="24"/>
        </w:rPr>
        <w:t xml:space="preserve">   </w:t>
      </w:r>
    </w:p>
    <w:p w:rsidR="008206CE" w:rsidRDefault="00B13690">
      <w:pPr>
        <w:autoSpaceDE w:val="0"/>
        <w:adjustRightInd w:val="0"/>
        <w:snapToGrid w:val="0"/>
        <w:spacing w:line="460" w:lineRule="exact"/>
        <w:ind w:firstLineChars="200" w:firstLine="480"/>
        <w:jc w:val="left"/>
        <w:rPr>
          <w:rFonts w:ascii="宋体" w:hAnsi="宋体"/>
          <w:color w:val="000000"/>
          <w:sz w:val="24"/>
        </w:rPr>
      </w:pPr>
      <w:r>
        <w:rPr>
          <w:rFonts w:ascii="宋体" w:hAnsi="宋体"/>
          <w:color w:val="000000"/>
          <w:sz w:val="24"/>
        </w:rPr>
        <w:t>10</w:t>
      </w:r>
      <w:r>
        <w:rPr>
          <w:rFonts w:ascii="宋体" w:hAnsi="宋体" w:hint="eastAsia"/>
          <w:color w:val="000000"/>
          <w:sz w:val="24"/>
        </w:rPr>
        <w:t>.2</w:t>
      </w:r>
      <w:r>
        <w:rPr>
          <w:rFonts w:ascii="宋体" w:hAnsi="宋体" w:hint="eastAsia"/>
          <w:color w:val="000000"/>
          <w:sz w:val="24"/>
        </w:rPr>
        <w:t>乙方应遵守工程建设安全生产有关管理规定，随时接受安全检查人员依法实施的监督检查，由于自身安全措施不力及违章操作造成事故，承担一切责任后果和经济费用。发生安全事故，乙方应按有关规定立即上报甲方有关部门，同时按国家有关法律规定对事故进行处理，自行承担事故责任。</w:t>
      </w:r>
      <w:r>
        <w:rPr>
          <w:rFonts w:ascii="宋体" w:hAnsi="宋体" w:hint="eastAsia"/>
          <w:color w:val="000000"/>
          <w:sz w:val="24"/>
        </w:rPr>
        <w:t xml:space="preserve">    </w:t>
      </w:r>
    </w:p>
    <w:p w:rsidR="008206CE" w:rsidRDefault="00B13690">
      <w:pPr>
        <w:autoSpaceDE w:val="0"/>
        <w:adjustRightInd w:val="0"/>
        <w:snapToGrid w:val="0"/>
        <w:spacing w:line="460" w:lineRule="exact"/>
        <w:ind w:firstLineChars="200" w:firstLine="480"/>
        <w:jc w:val="left"/>
        <w:rPr>
          <w:rFonts w:ascii="宋体" w:hAnsi="宋体"/>
          <w:color w:val="000000"/>
          <w:sz w:val="24"/>
        </w:rPr>
      </w:pPr>
      <w:r>
        <w:rPr>
          <w:rFonts w:ascii="宋体" w:hAnsi="宋体"/>
          <w:color w:val="000000"/>
          <w:sz w:val="24"/>
        </w:rPr>
        <w:t>10</w:t>
      </w:r>
      <w:r>
        <w:rPr>
          <w:rFonts w:ascii="宋体" w:hAnsi="宋体" w:hint="eastAsia"/>
          <w:color w:val="000000"/>
          <w:sz w:val="24"/>
        </w:rPr>
        <w:t>.3</w:t>
      </w:r>
      <w:r>
        <w:rPr>
          <w:rFonts w:ascii="宋体" w:hAnsi="宋体" w:hint="eastAsia"/>
          <w:color w:val="000000"/>
          <w:sz w:val="24"/>
        </w:rPr>
        <w:t>乙方应严格遵守有关环境保护的法律、法规、政策及甲方制定的环境管理制度，乙方履行合同过程中造成环境污染或破坏的，乙方应承担全部法律责任。甲方有权解除合同，并按照相关环境管理制度追究乙方违约责任。</w:t>
      </w:r>
      <w:r>
        <w:rPr>
          <w:rFonts w:ascii="宋体" w:hAnsi="宋体" w:hint="eastAsia"/>
          <w:color w:val="000000"/>
          <w:sz w:val="24"/>
        </w:rPr>
        <w:t xml:space="preserve">    </w:t>
      </w:r>
    </w:p>
    <w:p w:rsidR="008206CE" w:rsidRDefault="00B13690">
      <w:pPr>
        <w:autoSpaceDE w:val="0"/>
        <w:adjustRightInd w:val="0"/>
        <w:snapToGrid w:val="0"/>
        <w:spacing w:line="460" w:lineRule="exact"/>
        <w:ind w:firstLineChars="200" w:firstLine="480"/>
        <w:jc w:val="left"/>
        <w:rPr>
          <w:rFonts w:ascii="宋体" w:hAnsi="宋体"/>
          <w:color w:val="000000"/>
          <w:sz w:val="24"/>
        </w:rPr>
      </w:pPr>
      <w:r>
        <w:rPr>
          <w:rFonts w:ascii="宋体" w:hAnsi="宋体"/>
          <w:color w:val="000000"/>
          <w:sz w:val="24"/>
        </w:rPr>
        <w:t>10</w:t>
      </w:r>
      <w:r>
        <w:rPr>
          <w:rFonts w:ascii="宋体" w:hAnsi="宋体" w:hint="eastAsia"/>
          <w:color w:val="000000"/>
          <w:sz w:val="24"/>
        </w:rPr>
        <w:t>.4</w:t>
      </w:r>
      <w:r>
        <w:rPr>
          <w:rFonts w:ascii="宋体" w:hAnsi="宋体" w:hint="eastAsia"/>
          <w:color w:val="000000"/>
          <w:sz w:val="24"/>
        </w:rPr>
        <w:t>乙方进入甲方场地工作，应</w:t>
      </w:r>
      <w:r>
        <w:rPr>
          <w:rFonts w:ascii="宋体" w:hAnsi="宋体" w:hint="eastAsia"/>
          <w:color w:val="000000"/>
          <w:sz w:val="24"/>
        </w:rPr>
        <w:t>当与甲方签署相关安全生产管理协议，并严格遵守法律、法规、政策及甲方的各项安全生产管理制度。</w:t>
      </w:r>
      <w:r>
        <w:rPr>
          <w:rFonts w:ascii="宋体" w:hAnsi="宋体" w:hint="eastAsia"/>
          <w:color w:val="000000"/>
          <w:sz w:val="24"/>
        </w:rPr>
        <w:t xml:space="preserve">    </w:t>
      </w:r>
    </w:p>
    <w:p w:rsidR="008206CE" w:rsidRDefault="00B13690">
      <w:pPr>
        <w:autoSpaceDE w:val="0"/>
        <w:adjustRightInd w:val="0"/>
        <w:snapToGrid w:val="0"/>
        <w:spacing w:line="460" w:lineRule="exact"/>
        <w:ind w:firstLineChars="200" w:firstLine="480"/>
        <w:jc w:val="left"/>
        <w:rPr>
          <w:rFonts w:ascii="宋体" w:hAnsi="宋体"/>
          <w:color w:val="000000"/>
          <w:sz w:val="24"/>
        </w:rPr>
      </w:pPr>
      <w:r>
        <w:rPr>
          <w:rFonts w:ascii="宋体" w:hAnsi="宋体"/>
          <w:color w:val="000000"/>
          <w:sz w:val="24"/>
        </w:rPr>
        <w:t>10</w:t>
      </w:r>
      <w:r>
        <w:rPr>
          <w:rFonts w:ascii="宋体" w:hAnsi="宋体" w:hint="eastAsia"/>
          <w:color w:val="000000"/>
          <w:sz w:val="24"/>
        </w:rPr>
        <w:t>.5</w:t>
      </w:r>
      <w:r>
        <w:rPr>
          <w:rFonts w:ascii="宋体" w:hAnsi="宋体" w:hint="eastAsia"/>
          <w:color w:val="000000"/>
          <w:sz w:val="24"/>
        </w:rPr>
        <w:t>因乙方在甲方工作期间如发生安全事故将给甲方造成极大的不良影响或损失，按事故调查分析报告，凡是由于乙方违反相关安全管理规定而发生的事故，乙方承诺按如下条款承担安全生产违约金：</w:t>
      </w:r>
      <w:r>
        <w:rPr>
          <w:rFonts w:ascii="宋体" w:hAnsi="宋体" w:hint="eastAsia"/>
          <w:color w:val="000000"/>
          <w:sz w:val="24"/>
        </w:rPr>
        <w:t xml:space="preserve"> </w:t>
      </w:r>
    </w:p>
    <w:p w:rsidR="008206CE" w:rsidRDefault="00B13690">
      <w:pPr>
        <w:autoSpaceDE w:val="0"/>
        <w:adjustRightInd w:val="0"/>
        <w:snapToGrid w:val="0"/>
        <w:spacing w:line="46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）若发生工亡事故：合同金额≦</w:t>
      </w:r>
      <w:r>
        <w:rPr>
          <w:rFonts w:ascii="宋体" w:hAnsi="宋体" w:hint="eastAsia"/>
          <w:color w:val="000000"/>
          <w:sz w:val="24"/>
        </w:rPr>
        <w:t>30</w:t>
      </w:r>
      <w:r>
        <w:rPr>
          <w:rFonts w:ascii="宋体" w:hAnsi="宋体" w:hint="eastAsia"/>
          <w:color w:val="000000"/>
          <w:sz w:val="24"/>
        </w:rPr>
        <w:t>万元的，安全生产违约金等同于合同款。合同金额﹥</w:t>
      </w:r>
      <w:r>
        <w:rPr>
          <w:rFonts w:ascii="宋体" w:hAnsi="宋体" w:hint="eastAsia"/>
          <w:color w:val="000000"/>
          <w:sz w:val="24"/>
        </w:rPr>
        <w:t>30</w:t>
      </w:r>
      <w:r>
        <w:rPr>
          <w:rFonts w:ascii="宋体" w:hAnsi="宋体" w:hint="eastAsia"/>
          <w:color w:val="000000"/>
          <w:sz w:val="24"/>
        </w:rPr>
        <w:t>万元的，安全生产违约金额为</w:t>
      </w:r>
      <w:r>
        <w:rPr>
          <w:rFonts w:ascii="宋体" w:hAnsi="宋体" w:hint="eastAsia"/>
          <w:color w:val="000000"/>
          <w:sz w:val="24"/>
        </w:rPr>
        <w:t>30</w:t>
      </w:r>
      <w:r>
        <w:rPr>
          <w:rFonts w:ascii="宋体" w:hAnsi="宋体" w:hint="eastAsia"/>
          <w:color w:val="000000"/>
          <w:sz w:val="24"/>
        </w:rPr>
        <w:t>万元加上合同总金额超过</w:t>
      </w:r>
      <w:r>
        <w:rPr>
          <w:rFonts w:ascii="宋体" w:hAnsi="宋体" w:hint="eastAsia"/>
          <w:color w:val="000000"/>
          <w:sz w:val="24"/>
        </w:rPr>
        <w:t>30</w:t>
      </w:r>
      <w:r>
        <w:rPr>
          <w:rFonts w:ascii="宋体" w:hAnsi="宋体" w:hint="eastAsia"/>
          <w:color w:val="000000"/>
          <w:sz w:val="24"/>
        </w:rPr>
        <w:t>万元部分的</w:t>
      </w:r>
      <w:r>
        <w:rPr>
          <w:rFonts w:ascii="宋体" w:hAnsi="宋体" w:hint="eastAsia"/>
          <w:color w:val="000000"/>
          <w:sz w:val="24"/>
        </w:rPr>
        <w:t>5%</w:t>
      </w:r>
      <w:r>
        <w:rPr>
          <w:rFonts w:ascii="宋体" w:hAnsi="宋体" w:hint="eastAsia"/>
          <w:color w:val="000000"/>
          <w:sz w:val="24"/>
        </w:rPr>
        <w:t>，且最高不超过</w:t>
      </w:r>
      <w:r>
        <w:rPr>
          <w:rFonts w:ascii="宋体" w:hAnsi="宋体" w:hint="eastAsia"/>
          <w:color w:val="000000"/>
          <w:sz w:val="24"/>
        </w:rPr>
        <w:t>100</w:t>
      </w:r>
      <w:r>
        <w:rPr>
          <w:rFonts w:ascii="宋体" w:hAnsi="宋体" w:hint="eastAsia"/>
          <w:color w:val="000000"/>
          <w:sz w:val="24"/>
        </w:rPr>
        <w:t>万元。</w:t>
      </w:r>
      <w:r>
        <w:rPr>
          <w:rFonts w:ascii="宋体" w:hAnsi="宋体" w:hint="eastAsia"/>
          <w:color w:val="000000"/>
          <w:sz w:val="24"/>
        </w:rPr>
        <w:t xml:space="preserve">    </w:t>
      </w:r>
    </w:p>
    <w:p w:rsidR="008206CE" w:rsidRDefault="00B13690">
      <w:pPr>
        <w:autoSpaceDE w:val="0"/>
        <w:adjustRightInd w:val="0"/>
        <w:snapToGrid w:val="0"/>
        <w:spacing w:line="46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）若发生重伤事故：按工亡事故安全生产违约金额的</w:t>
      </w:r>
      <w:r>
        <w:rPr>
          <w:rFonts w:ascii="宋体" w:hAnsi="宋体" w:hint="eastAsia"/>
          <w:color w:val="000000"/>
          <w:sz w:val="24"/>
        </w:rPr>
        <w:t>50%</w:t>
      </w:r>
      <w:r>
        <w:rPr>
          <w:rFonts w:ascii="宋体" w:hAnsi="宋体" w:hint="eastAsia"/>
          <w:color w:val="000000"/>
          <w:sz w:val="24"/>
        </w:rPr>
        <w:t>执行。</w:t>
      </w:r>
      <w:r>
        <w:rPr>
          <w:rFonts w:ascii="宋体" w:hAnsi="宋体" w:hint="eastAsia"/>
          <w:color w:val="000000"/>
          <w:sz w:val="24"/>
        </w:rPr>
        <w:t xml:space="preserve">    </w:t>
      </w:r>
    </w:p>
    <w:p w:rsidR="008206CE" w:rsidRDefault="00B13690">
      <w:pPr>
        <w:autoSpaceDE w:val="0"/>
        <w:adjustRightInd w:val="0"/>
        <w:snapToGrid w:val="0"/>
        <w:spacing w:line="46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）若发生轻微事故，按每起事故考核</w:t>
      </w:r>
      <w:r>
        <w:rPr>
          <w:rFonts w:ascii="宋体" w:hAnsi="宋体" w:hint="eastAsia"/>
          <w:color w:val="000000"/>
          <w:sz w:val="24"/>
        </w:rPr>
        <w:t>3000-10000</w:t>
      </w:r>
      <w:r>
        <w:rPr>
          <w:rFonts w:ascii="宋体" w:hAnsi="宋体" w:hint="eastAsia"/>
          <w:color w:val="000000"/>
          <w:sz w:val="24"/>
        </w:rPr>
        <w:t>元执行。</w:t>
      </w:r>
      <w:r>
        <w:rPr>
          <w:rFonts w:ascii="宋体" w:hAnsi="宋体" w:hint="eastAsia"/>
          <w:color w:val="000000"/>
          <w:sz w:val="24"/>
        </w:rPr>
        <w:t xml:space="preserve">    </w:t>
      </w:r>
    </w:p>
    <w:p w:rsidR="008206CE" w:rsidRDefault="00B13690">
      <w:pPr>
        <w:autoSpaceDE w:val="0"/>
        <w:adjustRightInd w:val="0"/>
        <w:snapToGrid w:val="0"/>
        <w:spacing w:line="46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）甲方有权按照事故的性质在本合同约定的安全生产违约金范围内调整违约金金额，乙方承诺接受甲方按本合同最终确定的违约金，放弃对违约金过高的抗辩权。</w:t>
      </w:r>
    </w:p>
    <w:p w:rsidR="008206CE" w:rsidRDefault="00B13690">
      <w:pPr>
        <w:spacing w:line="460" w:lineRule="exact"/>
        <w:ind w:firstLineChars="200" w:firstLine="480"/>
        <w:rPr>
          <w:rFonts w:ascii="Calibri" w:hAnsi="Calibri"/>
          <w:szCs w:val="21"/>
        </w:rPr>
      </w:pPr>
      <w:r>
        <w:rPr>
          <w:rFonts w:ascii="宋体" w:hAnsi="宋体"/>
          <w:color w:val="000000"/>
          <w:sz w:val="24"/>
        </w:rPr>
        <w:t>10</w:t>
      </w:r>
      <w:r>
        <w:rPr>
          <w:rFonts w:ascii="宋体" w:hAnsi="宋体" w:hint="eastAsia"/>
          <w:color w:val="000000"/>
          <w:sz w:val="24"/>
        </w:rPr>
        <w:t xml:space="preserve">.6 </w:t>
      </w:r>
      <w:r>
        <w:rPr>
          <w:rFonts w:ascii="宋体" w:hAnsi="宋体" w:hint="eastAsia"/>
          <w:color w:val="000000"/>
          <w:sz w:val="24"/>
        </w:rPr>
        <w:t>特种作业人员持本人特种作业证上岗，高空作业、焊接、低压电等。</w:t>
      </w:r>
    </w:p>
    <w:p w:rsidR="008206CE" w:rsidRDefault="00B13690">
      <w:pPr>
        <w:pStyle w:val="1"/>
        <w:tabs>
          <w:tab w:val="clear" w:pos="2520"/>
          <w:tab w:val="left" w:pos="426"/>
        </w:tabs>
        <w:spacing w:before="0" w:after="0" w:line="460" w:lineRule="exact"/>
        <w:rPr>
          <w:rFonts w:ascii="宋体" w:eastAsia="宋体" w:hAnsi="宋体" w:cs="宋体"/>
          <w:sz w:val="24"/>
          <w:szCs w:val="24"/>
        </w:rPr>
      </w:pPr>
      <w:bookmarkStart w:id="33" w:name="_Toc152552320"/>
      <w:r>
        <w:rPr>
          <w:rFonts w:ascii="宋体" w:eastAsia="宋体" w:hAnsi="宋体" w:cs="宋体" w:hint="eastAsia"/>
          <w:sz w:val="24"/>
          <w:szCs w:val="24"/>
        </w:rPr>
        <w:t>1</w:t>
      </w:r>
      <w:r>
        <w:rPr>
          <w:rFonts w:ascii="宋体" w:eastAsia="宋体" w:hAnsi="宋体" w:cs="宋体"/>
          <w:sz w:val="24"/>
          <w:szCs w:val="24"/>
        </w:rPr>
        <w:t>1</w:t>
      </w:r>
      <w:r>
        <w:rPr>
          <w:rFonts w:ascii="宋体" w:eastAsia="宋体" w:hAnsi="宋体" w:cs="宋体" w:hint="eastAsia"/>
          <w:sz w:val="24"/>
          <w:szCs w:val="24"/>
        </w:rPr>
        <w:t>、其他</w:t>
      </w:r>
      <w:bookmarkEnd w:id="33"/>
    </w:p>
    <w:p w:rsidR="008206CE" w:rsidRDefault="00B13690">
      <w:pPr>
        <w:spacing w:line="460" w:lineRule="exact"/>
        <w:ind w:firstLineChars="200" w:firstLine="480"/>
        <w:rPr>
          <w:rFonts w:ascii="宋体" w:hAnsi="宋体" w:cs="宋体"/>
          <w:bCs/>
          <w:sz w:val="24"/>
        </w:rPr>
      </w:pPr>
      <w:r>
        <w:rPr>
          <w:rFonts w:ascii="宋体" w:hAnsi="宋体" w:cs="宋体" w:hint="eastAsia"/>
          <w:bCs/>
          <w:sz w:val="24"/>
        </w:rPr>
        <w:t>1</w:t>
      </w:r>
      <w:r>
        <w:rPr>
          <w:rFonts w:ascii="宋体" w:hAnsi="宋体" w:cs="宋体"/>
          <w:bCs/>
          <w:sz w:val="24"/>
        </w:rPr>
        <w:t>1</w:t>
      </w:r>
      <w:r>
        <w:rPr>
          <w:rFonts w:ascii="宋体" w:hAnsi="宋体" w:cs="宋体" w:hint="eastAsia"/>
          <w:bCs/>
          <w:sz w:val="24"/>
        </w:rPr>
        <w:t>.1</w:t>
      </w:r>
      <w:r>
        <w:rPr>
          <w:rFonts w:ascii="宋体" w:hAnsi="宋体" w:cs="宋体" w:hint="eastAsia"/>
          <w:bCs/>
          <w:sz w:val="24"/>
        </w:rPr>
        <w:t>本技术协议书一式肆份</w:t>
      </w:r>
      <w:r>
        <w:rPr>
          <w:rFonts w:ascii="宋体" w:hAnsi="宋体" w:cs="宋体" w:hint="eastAsia"/>
          <w:bCs/>
          <w:sz w:val="24"/>
        </w:rPr>
        <w:t>,</w:t>
      </w:r>
      <w:r>
        <w:rPr>
          <w:rFonts w:ascii="宋体" w:hAnsi="宋体" w:cs="宋体" w:hint="eastAsia"/>
          <w:bCs/>
          <w:sz w:val="24"/>
        </w:rPr>
        <w:t>甲方三份、乙方一份，均具有相同的法律效力。</w:t>
      </w:r>
    </w:p>
    <w:p w:rsidR="008206CE" w:rsidRDefault="00B13690">
      <w:pPr>
        <w:spacing w:line="460" w:lineRule="exact"/>
        <w:ind w:firstLineChars="200" w:firstLine="480"/>
        <w:rPr>
          <w:rFonts w:ascii="宋体" w:hAnsi="宋体" w:cs="宋体"/>
          <w:bCs/>
          <w:sz w:val="24"/>
        </w:rPr>
      </w:pPr>
      <w:r>
        <w:rPr>
          <w:rFonts w:ascii="宋体" w:hAnsi="宋体" w:cs="宋体" w:hint="eastAsia"/>
          <w:bCs/>
          <w:sz w:val="24"/>
        </w:rPr>
        <w:t>1</w:t>
      </w:r>
      <w:r>
        <w:rPr>
          <w:rFonts w:ascii="宋体" w:hAnsi="宋体" w:cs="宋体"/>
          <w:bCs/>
          <w:sz w:val="24"/>
        </w:rPr>
        <w:t>1</w:t>
      </w:r>
      <w:r>
        <w:rPr>
          <w:rFonts w:ascii="宋体" w:hAnsi="宋体" w:cs="宋体" w:hint="eastAsia"/>
          <w:bCs/>
          <w:sz w:val="24"/>
        </w:rPr>
        <w:t>.2</w:t>
      </w:r>
      <w:r>
        <w:rPr>
          <w:rFonts w:ascii="宋体" w:hAnsi="宋体" w:cs="宋体" w:hint="eastAsia"/>
          <w:bCs/>
          <w:sz w:val="24"/>
        </w:rPr>
        <w:t>本技术协议是商务合同不可分割的一部分，与商务合同具有</w:t>
      </w:r>
      <w:r>
        <w:rPr>
          <w:rFonts w:ascii="宋体" w:hAnsi="宋体" w:cs="宋体" w:hint="eastAsia"/>
          <w:bCs/>
          <w:sz w:val="24"/>
        </w:rPr>
        <w:t>同等的法律效力。甲乙双方代表签字后与商务合同同时生效。</w:t>
      </w:r>
    </w:p>
    <w:p w:rsidR="008206CE" w:rsidRDefault="00B13690">
      <w:pPr>
        <w:spacing w:line="460" w:lineRule="exact"/>
        <w:ind w:firstLineChars="200" w:firstLine="480"/>
        <w:rPr>
          <w:rFonts w:ascii="宋体" w:hAnsi="宋体" w:cs="宋体"/>
          <w:bCs/>
          <w:sz w:val="24"/>
        </w:rPr>
      </w:pPr>
      <w:r>
        <w:rPr>
          <w:rFonts w:ascii="宋体" w:hAnsi="宋体" w:cs="宋体" w:hint="eastAsia"/>
          <w:bCs/>
          <w:sz w:val="24"/>
        </w:rPr>
        <w:t>1</w:t>
      </w:r>
      <w:r>
        <w:rPr>
          <w:rFonts w:ascii="宋体" w:hAnsi="宋体" w:cs="宋体"/>
          <w:bCs/>
          <w:sz w:val="24"/>
        </w:rPr>
        <w:t>1</w:t>
      </w:r>
      <w:r>
        <w:rPr>
          <w:rFonts w:ascii="宋体" w:hAnsi="宋体" w:cs="宋体" w:hint="eastAsia"/>
          <w:bCs/>
          <w:sz w:val="24"/>
        </w:rPr>
        <w:t>.3</w:t>
      </w:r>
      <w:r>
        <w:rPr>
          <w:rFonts w:ascii="宋体" w:hAnsi="宋体" w:cs="宋体" w:hint="eastAsia"/>
          <w:bCs/>
          <w:sz w:val="24"/>
        </w:rPr>
        <w:t>根据甲乙双方的具体要求，未尽事宜友好协商解决，并可签订书面补充协议。</w:t>
      </w:r>
    </w:p>
    <w:p w:rsidR="008206CE" w:rsidRDefault="00B13690">
      <w:pPr>
        <w:spacing w:line="360" w:lineRule="auto"/>
        <w:ind w:firstLineChars="200" w:firstLine="480"/>
        <w:jc w:val="center"/>
        <w:rPr>
          <w:rFonts w:ascii="宋体" w:hAnsi="宋体" w:cs="宋体"/>
          <w:bCs/>
          <w:sz w:val="24"/>
        </w:rPr>
      </w:pPr>
      <w:r>
        <w:rPr>
          <w:rFonts w:ascii="宋体" w:hAnsi="宋体" w:cs="宋体" w:hint="eastAsia"/>
          <w:bCs/>
          <w:sz w:val="24"/>
        </w:rPr>
        <w:t xml:space="preserve"> </w:t>
      </w:r>
    </w:p>
    <w:p w:rsidR="008206CE" w:rsidRDefault="00B13690">
      <w:pPr>
        <w:spacing w:line="360" w:lineRule="auto"/>
        <w:ind w:firstLineChars="200" w:firstLine="480"/>
        <w:jc w:val="center"/>
        <w:rPr>
          <w:rFonts w:ascii="宋体" w:hAnsi="宋体" w:cs="宋体"/>
          <w:bCs/>
          <w:sz w:val="24"/>
        </w:rPr>
      </w:pPr>
      <w:r>
        <w:rPr>
          <w:rFonts w:ascii="宋体" w:hAnsi="宋体" w:cs="宋体" w:hint="eastAsia"/>
          <w:bCs/>
          <w:sz w:val="24"/>
        </w:rPr>
        <w:t>（以下无正文）</w:t>
      </w:r>
    </w:p>
    <w:p w:rsidR="008206CE" w:rsidRDefault="008206CE">
      <w:pPr>
        <w:pStyle w:val="-"/>
        <w:ind w:firstLine="640"/>
      </w:pPr>
    </w:p>
    <w:p w:rsidR="008206CE" w:rsidRDefault="00B13690">
      <w:pPr>
        <w:spacing w:line="360" w:lineRule="auto"/>
        <w:ind w:rightChars="-385" w:right="-808" w:firstLineChars="200" w:firstLine="480"/>
        <w:rPr>
          <w:rFonts w:ascii="宋体" w:hAnsi="宋体" w:cs="宋体"/>
          <w:sz w:val="24"/>
        </w:rPr>
      </w:pPr>
      <w:r>
        <w:rPr>
          <w:rFonts w:ascii="宋体" w:hAnsi="宋体" w:cs="宋体" w:hint="eastAsia"/>
          <w:sz w:val="24"/>
        </w:rPr>
        <w:t>甲</w:t>
      </w:r>
      <w:r>
        <w:rPr>
          <w:rFonts w:ascii="宋体" w:hAnsi="宋体" w:cs="宋体" w:hint="eastAsia"/>
          <w:sz w:val="24"/>
        </w:rPr>
        <w:t xml:space="preserve"> </w:t>
      </w:r>
      <w:r>
        <w:rPr>
          <w:rFonts w:ascii="宋体" w:hAnsi="宋体" w:cs="宋体" w:hint="eastAsia"/>
          <w:sz w:val="24"/>
        </w:rPr>
        <w:t>方：青岛特殊钢铁有限公司</w:t>
      </w:r>
      <w:r>
        <w:rPr>
          <w:rFonts w:ascii="宋体" w:hAnsi="宋体" w:cs="宋体" w:hint="eastAsia"/>
          <w:sz w:val="24"/>
        </w:rPr>
        <w:t xml:space="preserve">       </w:t>
      </w:r>
      <w:r>
        <w:rPr>
          <w:rFonts w:ascii="宋体" w:hAnsi="宋体" w:cs="宋体" w:hint="eastAsia"/>
          <w:sz w:val="24"/>
        </w:rPr>
        <w:t>乙</w:t>
      </w:r>
      <w:r>
        <w:rPr>
          <w:rFonts w:ascii="宋体" w:hAnsi="宋体" w:cs="宋体" w:hint="eastAsia"/>
          <w:sz w:val="24"/>
        </w:rPr>
        <w:t xml:space="preserve"> </w:t>
      </w:r>
      <w:r>
        <w:rPr>
          <w:rFonts w:ascii="宋体" w:hAnsi="宋体" w:cs="宋体" w:hint="eastAsia"/>
          <w:sz w:val="24"/>
        </w:rPr>
        <w:t>方：</w:t>
      </w:r>
      <w:r>
        <w:rPr>
          <w:rFonts w:ascii="宋体" w:hAnsi="宋体" w:cs="宋体" w:hint="eastAsia"/>
          <w:sz w:val="24"/>
        </w:rPr>
        <w:t xml:space="preserve">                  </w:t>
      </w:r>
    </w:p>
    <w:p w:rsidR="008206CE" w:rsidRDefault="008206CE">
      <w:pPr>
        <w:spacing w:line="360" w:lineRule="auto"/>
        <w:ind w:firstLineChars="200" w:firstLine="480"/>
        <w:rPr>
          <w:rFonts w:ascii="宋体" w:hAnsi="宋体" w:cs="宋体"/>
          <w:sz w:val="24"/>
        </w:rPr>
      </w:pPr>
    </w:p>
    <w:p w:rsidR="008206CE" w:rsidRDefault="00B13690">
      <w:pPr>
        <w:spacing w:line="360" w:lineRule="auto"/>
        <w:ind w:firstLineChars="200" w:firstLine="480"/>
        <w:rPr>
          <w:rFonts w:ascii="宋体" w:hAnsi="宋体" w:cs="宋体"/>
          <w:sz w:val="24"/>
        </w:rPr>
      </w:pPr>
      <w:r>
        <w:rPr>
          <w:rFonts w:ascii="宋体" w:hAnsi="宋体" w:cs="宋体" w:hint="eastAsia"/>
          <w:sz w:val="24"/>
        </w:rPr>
        <w:t>代表签字：</w:t>
      </w:r>
      <w:r>
        <w:rPr>
          <w:rFonts w:ascii="宋体" w:hAnsi="宋体" w:cs="宋体" w:hint="eastAsia"/>
          <w:sz w:val="24"/>
        </w:rPr>
        <w:t xml:space="preserve">                        </w:t>
      </w:r>
      <w:r>
        <w:rPr>
          <w:rFonts w:ascii="宋体" w:hAnsi="宋体" w:cs="宋体" w:hint="eastAsia"/>
          <w:sz w:val="24"/>
        </w:rPr>
        <w:t>代表签字：</w:t>
      </w:r>
    </w:p>
    <w:p w:rsidR="008206CE" w:rsidRDefault="008206CE">
      <w:pPr>
        <w:spacing w:line="360" w:lineRule="auto"/>
        <w:ind w:firstLineChars="200" w:firstLine="480"/>
        <w:rPr>
          <w:rFonts w:ascii="宋体" w:hAnsi="宋体" w:cs="宋体"/>
          <w:sz w:val="24"/>
        </w:rPr>
      </w:pPr>
    </w:p>
    <w:p w:rsidR="008206CE" w:rsidRDefault="00B13690">
      <w:pPr>
        <w:spacing w:line="360" w:lineRule="auto"/>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日期：</w:t>
      </w:r>
    </w:p>
    <w:sectPr w:rsidR="008206CE">
      <w:headerReference w:type="default" r:id="rId10"/>
      <w:footerReference w:type="even" r:id="rId11"/>
      <w:footerReference w:type="default" r:id="rId12"/>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13690">
      <w:r>
        <w:separator/>
      </w:r>
    </w:p>
  </w:endnote>
  <w:endnote w:type="continuationSeparator" w:id="0">
    <w:p w:rsidR="00000000" w:rsidRDefault="00B1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6CE" w:rsidRDefault="00B13690">
    <w:pPr>
      <w:pStyle w:val="a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206CE" w:rsidRDefault="008206C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6CE" w:rsidRDefault="00B13690">
    <w:pPr>
      <w:pStyle w:val="a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- 1 -</w:t>
    </w:r>
    <w:r>
      <w:rPr>
        <w:rStyle w:val="af1"/>
      </w:rPr>
      <w:fldChar w:fldCharType="end"/>
    </w:r>
  </w:p>
  <w:p w:rsidR="008206CE" w:rsidRDefault="00B13690">
    <w:pPr>
      <w:pStyle w:val="aa"/>
      <w:ind w:right="360"/>
    </w:pPr>
    <w:r>
      <w:rPr>
        <w:rFonts w:hint="eastAsia"/>
      </w:rPr>
      <w:t>地址</w:t>
    </w:r>
    <w:r>
      <w:rPr>
        <w:rFonts w:hint="eastAsia"/>
      </w:rPr>
      <w:t>:</w:t>
    </w:r>
    <w:r>
      <w:rPr>
        <w:rFonts w:hint="eastAsia"/>
      </w:rPr>
      <w:t>中国青岛市黄岛区集成路</w:t>
    </w:r>
    <w:r>
      <w:rPr>
        <w:rFonts w:hint="eastAsia"/>
      </w:rPr>
      <w:t>1886</w:t>
    </w:r>
    <w:r>
      <w:rPr>
        <w:rFonts w:hint="eastAsia"/>
      </w:rPr>
      <w:t>号</w:t>
    </w:r>
    <w:r>
      <w:rPr>
        <w:rFonts w:hint="eastAsia"/>
      </w:rPr>
      <w:t xml:space="preserve">   </w:t>
    </w:r>
    <w:r>
      <w:rPr>
        <w:rFonts w:hint="eastAsia"/>
      </w:rPr>
      <w:t>邮编</w:t>
    </w:r>
    <w:r>
      <w:rPr>
        <w:rFonts w:hint="eastAsia"/>
      </w:rPr>
      <w:t xml:space="preserve">:266409   </w:t>
    </w:r>
    <w:r>
      <w:rPr>
        <w:rFonts w:hint="eastAsia"/>
      </w:rPr>
      <w:t>电话</w:t>
    </w:r>
    <w:r>
      <w:rPr>
        <w:rFonts w:hint="eastAsia"/>
      </w:rPr>
      <w:t xml:space="preserve">:+86-532-58816201 </w:t>
    </w:r>
    <w:r>
      <w:rPr>
        <w:rFonts w:hint="eastAsia"/>
      </w:rPr>
      <w:t>网址</w:t>
    </w:r>
    <w:r>
      <w:rPr>
        <w:rFonts w:hint="eastAsia"/>
      </w:rPr>
      <w:t>:qdtg.citicsteel.com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13690">
      <w:r>
        <w:separator/>
      </w:r>
    </w:p>
  </w:footnote>
  <w:footnote w:type="continuationSeparator" w:id="0">
    <w:p w:rsidR="00000000" w:rsidRDefault="00B13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6CE" w:rsidRDefault="00B13690">
    <w:pPr>
      <w:pStyle w:val="ab"/>
      <w:pBdr>
        <w:bottom w:val="single" w:sz="6" w:space="6" w:color="auto"/>
      </w:pBdr>
      <w:jc w:val="both"/>
    </w:pPr>
    <w:r>
      <w:rPr>
        <w:rFonts w:hint="eastAsia"/>
        <w:noProof/>
      </w:rPr>
      <w:drawing>
        <wp:anchor distT="0" distB="0" distL="114300" distR="114300" simplePos="0" relativeHeight="251659264" behindDoc="0" locked="0" layoutInCell="1" allowOverlap="1">
          <wp:simplePos x="0" y="0"/>
          <wp:positionH relativeFrom="column">
            <wp:posOffset>-14605</wp:posOffset>
          </wp:positionH>
          <wp:positionV relativeFrom="paragraph">
            <wp:posOffset>-269240</wp:posOffset>
          </wp:positionV>
          <wp:extent cx="3764280" cy="408940"/>
          <wp:effectExtent l="0" t="0" r="7620" b="10160"/>
          <wp:wrapNone/>
          <wp:docPr id="1" name="图片 1" descr="G:\LOGO\邮箱签名logo.png邮箱签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LOGO\邮箱签名logo.png邮箱签名logo"/>
                  <pic:cNvPicPr>
                    <a:picLocks noChangeAspect="1"/>
                  </pic:cNvPicPr>
                </pic:nvPicPr>
                <pic:blipFill>
                  <a:blip r:embed="rId1"/>
                  <a:srcRect/>
                  <a:stretch>
                    <a:fillRect/>
                  </a:stretch>
                </pic:blipFill>
                <pic:spPr>
                  <a:xfrm>
                    <a:off x="0" y="0"/>
                    <a:ext cx="3764280" cy="4089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2E7C74"/>
    <w:multiLevelType w:val="singleLevel"/>
    <w:tmpl w:val="B62E7C74"/>
    <w:lvl w:ilvl="0">
      <w:start w:val="3"/>
      <w:numFmt w:val="decimal"/>
      <w:suff w:val="nothing"/>
      <w:lvlText w:val="%1、"/>
      <w:lvlJc w:val="left"/>
    </w:lvl>
  </w:abstractNum>
  <w:abstractNum w:abstractNumId="1" w15:restartNumberingAfterBreak="0">
    <w:nsid w:val="1C102D98"/>
    <w:multiLevelType w:val="singleLevel"/>
    <w:tmpl w:val="1C102D98"/>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revisionView w:formatting="0"/>
  <w:trackRevisions/>
  <w:documentProtection w:edit="trackedChanges" w:enforcement="1" w:cryptProviderType="rsaAES" w:cryptAlgorithmClass="hash" w:cryptAlgorithmType="typeAny" w:cryptAlgorithmSid="14" w:cryptSpinCount="100000" w:hash="iRBdwM9weIgmGFX55Cd6+nW13Zku1gvKG0aVh6ztXFmgRyTue5nLbdL5P1GY+ByzNSKw+dSz/Zc2M2wTHvhsgw==" w:salt="WRmHJwFFSFOnQz2d8c6mNw=="/>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3486511787229363NM"/>
    <w:docVar w:name="aztPrintName" w:val="000000ESAOAPRINT"/>
    <w:docVar w:name="aztPrintType" w:val="2"/>
    <w:docVar w:name="commondata" w:val="eyJoZGlkIjoiMmFkYWJmNmEyNzFmNDBlNzg1ZGFmYTFjNWYyZThjNTgifQ=="/>
  </w:docVars>
  <w:rsids>
    <w:rsidRoot w:val="007750D5"/>
    <w:rsid w:val="00000E2E"/>
    <w:rsid w:val="00012A1E"/>
    <w:rsid w:val="00013C00"/>
    <w:rsid w:val="00016983"/>
    <w:rsid w:val="00021024"/>
    <w:rsid w:val="0003495A"/>
    <w:rsid w:val="00034FB1"/>
    <w:rsid w:val="00036801"/>
    <w:rsid w:val="00044802"/>
    <w:rsid w:val="00046198"/>
    <w:rsid w:val="000544F8"/>
    <w:rsid w:val="000544FF"/>
    <w:rsid w:val="00062D7C"/>
    <w:rsid w:val="00067BD1"/>
    <w:rsid w:val="00074323"/>
    <w:rsid w:val="00075804"/>
    <w:rsid w:val="00080B17"/>
    <w:rsid w:val="000A6F83"/>
    <w:rsid w:val="000C0F6C"/>
    <w:rsid w:val="000D0168"/>
    <w:rsid w:val="000D2C46"/>
    <w:rsid w:val="000F2B3B"/>
    <w:rsid w:val="00102488"/>
    <w:rsid w:val="00104442"/>
    <w:rsid w:val="0010636C"/>
    <w:rsid w:val="0012707C"/>
    <w:rsid w:val="0014188A"/>
    <w:rsid w:val="00144B33"/>
    <w:rsid w:val="00155541"/>
    <w:rsid w:val="00156260"/>
    <w:rsid w:val="00157F83"/>
    <w:rsid w:val="00170E42"/>
    <w:rsid w:val="0017182F"/>
    <w:rsid w:val="00175F97"/>
    <w:rsid w:val="00180CAF"/>
    <w:rsid w:val="00181B10"/>
    <w:rsid w:val="00183473"/>
    <w:rsid w:val="00186650"/>
    <w:rsid w:val="00194A90"/>
    <w:rsid w:val="00195161"/>
    <w:rsid w:val="001A4DCA"/>
    <w:rsid w:val="001A5FA1"/>
    <w:rsid w:val="001B223C"/>
    <w:rsid w:val="001B7670"/>
    <w:rsid w:val="001C1B21"/>
    <w:rsid w:val="001D186E"/>
    <w:rsid w:val="001E30A4"/>
    <w:rsid w:val="001E66D7"/>
    <w:rsid w:val="001F4125"/>
    <w:rsid w:val="001F6C4C"/>
    <w:rsid w:val="002117CB"/>
    <w:rsid w:val="0021373F"/>
    <w:rsid w:val="00220DA6"/>
    <w:rsid w:val="00222DE5"/>
    <w:rsid w:val="00223583"/>
    <w:rsid w:val="00223DCD"/>
    <w:rsid w:val="00236F17"/>
    <w:rsid w:val="00237CB3"/>
    <w:rsid w:val="00262348"/>
    <w:rsid w:val="00266AE2"/>
    <w:rsid w:val="00267879"/>
    <w:rsid w:val="00270059"/>
    <w:rsid w:val="00273046"/>
    <w:rsid w:val="002750F7"/>
    <w:rsid w:val="0028055F"/>
    <w:rsid w:val="002933C0"/>
    <w:rsid w:val="002A3A9B"/>
    <w:rsid w:val="002A49AA"/>
    <w:rsid w:val="002A6F4E"/>
    <w:rsid w:val="002C1A1B"/>
    <w:rsid w:val="002C558A"/>
    <w:rsid w:val="002D55B6"/>
    <w:rsid w:val="002E5760"/>
    <w:rsid w:val="002E65EF"/>
    <w:rsid w:val="002E79D1"/>
    <w:rsid w:val="002F5CAD"/>
    <w:rsid w:val="00301073"/>
    <w:rsid w:val="00301749"/>
    <w:rsid w:val="00312F92"/>
    <w:rsid w:val="0032016B"/>
    <w:rsid w:val="003225B3"/>
    <w:rsid w:val="00323F79"/>
    <w:rsid w:val="00325362"/>
    <w:rsid w:val="00325C19"/>
    <w:rsid w:val="003448A5"/>
    <w:rsid w:val="0035063D"/>
    <w:rsid w:val="00362507"/>
    <w:rsid w:val="0037008A"/>
    <w:rsid w:val="00373766"/>
    <w:rsid w:val="00377F08"/>
    <w:rsid w:val="00397144"/>
    <w:rsid w:val="003A3E15"/>
    <w:rsid w:val="003C2B89"/>
    <w:rsid w:val="003C56CF"/>
    <w:rsid w:val="003C77EC"/>
    <w:rsid w:val="003D258E"/>
    <w:rsid w:val="003D4BDB"/>
    <w:rsid w:val="003D4FC0"/>
    <w:rsid w:val="003F298F"/>
    <w:rsid w:val="0040203E"/>
    <w:rsid w:val="004059F1"/>
    <w:rsid w:val="004060F3"/>
    <w:rsid w:val="0041328D"/>
    <w:rsid w:val="00415D2E"/>
    <w:rsid w:val="00421B7C"/>
    <w:rsid w:val="004264D2"/>
    <w:rsid w:val="00451633"/>
    <w:rsid w:val="004549E1"/>
    <w:rsid w:val="00455702"/>
    <w:rsid w:val="0045680D"/>
    <w:rsid w:val="004612AC"/>
    <w:rsid w:val="00462A22"/>
    <w:rsid w:val="004648CD"/>
    <w:rsid w:val="00467198"/>
    <w:rsid w:val="004711BC"/>
    <w:rsid w:val="00472EC0"/>
    <w:rsid w:val="004746D1"/>
    <w:rsid w:val="00474D55"/>
    <w:rsid w:val="004771F3"/>
    <w:rsid w:val="004808E5"/>
    <w:rsid w:val="0048187C"/>
    <w:rsid w:val="004938FF"/>
    <w:rsid w:val="00497565"/>
    <w:rsid w:val="004A6F07"/>
    <w:rsid w:val="004B1C65"/>
    <w:rsid w:val="004B5F01"/>
    <w:rsid w:val="004C1F2B"/>
    <w:rsid w:val="004D1BBF"/>
    <w:rsid w:val="004F2CE0"/>
    <w:rsid w:val="00500C9C"/>
    <w:rsid w:val="00503329"/>
    <w:rsid w:val="00504FD7"/>
    <w:rsid w:val="005156DA"/>
    <w:rsid w:val="00517002"/>
    <w:rsid w:val="00521C6F"/>
    <w:rsid w:val="00524083"/>
    <w:rsid w:val="00531F4A"/>
    <w:rsid w:val="005330E8"/>
    <w:rsid w:val="00542F96"/>
    <w:rsid w:val="00550BD9"/>
    <w:rsid w:val="0058457F"/>
    <w:rsid w:val="005963BA"/>
    <w:rsid w:val="00596CC5"/>
    <w:rsid w:val="005A34F9"/>
    <w:rsid w:val="005B6B0E"/>
    <w:rsid w:val="005B79A8"/>
    <w:rsid w:val="005D5557"/>
    <w:rsid w:val="005D6B69"/>
    <w:rsid w:val="005D7B17"/>
    <w:rsid w:val="005E2DF1"/>
    <w:rsid w:val="005E454D"/>
    <w:rsid w:val="005E4A87"/>
    <w:rsid w:val="006015BB"/>
    <w:rsid w:val="00601A17"/>
    <w:rsid w:val="00604D04"/>
    <w:rsid w:val="00614172"/>
    <w:rsid w:val="006207A8"/>
    <w:rsid w:val="00622EAB"/>
    <w:rsid w:val="00646040"/>
    <w:rsid w:val="006539C3"/>
    <w:rsid w:val="00654A0E"/>
    <w:rsid w:val="00670A59"/>
    <w:rsid w:val="00671325"/>
    <w:rsid w:val="00676B77"/>
    <w:rsid w:val="006A281A"/>
    <w:rsid w:val="006A397F"/>
    <w:rsid w:val="006A4544"/>
    <w:rsid w:val="006A5ECC"/>
    <w:rsid w:val="006C0EF0"/>
    <w:rsid w:val="006C2E1E"/>
    <w:rsid w:val="006C377C"/>
    <w:rsid w:val="006C7C61"/>
    <w:rsid w:val="006D41D7"/>
    <w:rsid w:val="006E2350"/>
    <w:rsid w:val="006E4E19"/>
    <w:rsid w:val="006F413E"/>
    <w:rsid w:val="006F5D5B"/>
    <w:rsid w:val="00705F24"/>
    <w:rsid w:val="00712902"/>
    <w:rsid w:val="007150D0"/>
    <w:rsid w:val="00717E4D"/>
    <w:rsid w:val="007238C6"/>
    <w:rsid w:val="00723A7E"/>
    <w:rsid w:val="00734A04"/>
    <w:rsid w:val="00740DE4"/>
    <w:rsid w:val="007414C2"/>
    <w:rsid w:val="00745648"/>
    <w:rsid w:val="007532C1"/>
    <w:rsid w:val="007569B1"/>
    <w:rsid w:val="00761EC3"/>
    <w:rsid w:val="007702F5"/>
    <w:rsid w:val="007750D5"/>
    <w:rsid w:val="00781F7C"/>
    <w:rsid w:val="007A0F2F"/>
    <w:rsid w:val="007A3735"/>
    <w:rsid w:val="007A424D"/>
    <w:rsid w:val="007A4697"/>
    <w:rsid w:val="007B4295"/>
    <w:rsid w:val="007C032E"/>
    <w:rsid w:val="007C1540"/>
    <w:rsid w:val="007C253A"/>
    <w:rsid w:val="007C3B54"/>
    <w:rsid w:val="007D1C8D"/>
    <w:rsid w:val="007D3E1B"/>
    <w:rsid w:val="007D4E46"/>
    <w:rsid w:val="007E32A3"/>
    <w:rsid w:val="007E3D08"/>
    <w:rsid w:val="007E4899"/>
    <w:rsid w:val="007E6AD1"/>
    <w:rsid w:val="007F489F"/>
    <w:rsid w:val="007F70BA"/>
    <w:rsid w:val="00803818"/>
    <w:rsid w:val="00803CDD"/>
    <w:rsid w:val="00806C4C"/>
    <w:rsid w:val="00815CC8"/>
    <w:rsid w:val="00816FD0"/>
    <w:rsid w:val="008206CE"/>
    <w:rsid w:val="00823B34"/>
    <w:rsid w:val="00840338"/>
    <w:rsid w:val="00840DCB"/>
    <w:rsid w:val="00844782"/>
    <w:rsid w:val="00853903"/>
    <w:rsid w:val="00863DA6"/>
    <w:rsid w:val="00872FCE"/>
    <w:rsid w:val="00875375"/>
    <w:rsid w:val="00876F86"/>
    <w:rsid w:val="00882B5B"/>
    <w:rsid w:val="008A3025"/>
    <w:rsid w:val="008B0FB5"/>
    <w:rsid w:val="008D093A"/>
    <w:rsid w:val="008E0311"/>
    <w:rsid w:val="008E28D3"/>
    <w:rsid w:val="009022B8"/>
    <w:rsid w:val="00925E81"/>
    <w:rsid w:val="00927085"/>
    <w:rsid w:val="009318D6"/>
    <w:rsid w:val="009357AB"/>
    <w:rsid w:val="00940C81"/>
    <w:rsid w:val="00940DEC"/>
    <w:rsid w:val="0095668D"/>
    <w:rsid w:val="0096197B"/>
    <w:rsid w:val="00967199"/>
    <w:rsid w:val="0097641E"/>
    <w:rsid w:val="009767A6"/>
    <w:rsid w:val="00980302"/>
    <w:rsid w:val="009815B4"/>
    <w:rsid w:val="009A1B4C"/>
    <w:rsid w:val="009B793E"/>
    <w:rsid w:val="009C2EB8"/>
    <w:rsid w:val="009E6CC3"/>
    <w:rsid w:val="009F636D"/>
    <w:rsid w:val="009F7909"/>
    <w:rsid w:val="00A009DA"/>
    <w:rsid w:val="00A01F37"/>
    <w:rsid w:val="00A02852"/>
    <w:rsid w:val="00A03A0E"/>
    <w:rsid w:val="00A06739"/>
    <w:rsid w:val="00A0795E"/>
    <w:rsid w:val="00A10025"/>
    <w:rsid w:val="00A11649"/>
    <w:rsid w:val="00A16216"/>
    <w:rsid w:val="00A230E8"/>
    <w:rsid w:val="00A327B2"/>
    <w:rsid w:val="00A33AAF"/>
    <w:rsid w:val="00A34FF2"/>
    <w:rsid w:val="00A613AD"/>
    <w:rsid w:val="00A615D4"/>
    <w:rsid w:val="00A6281E"/>
    <w:rsid w:val="00A63B4C"/>
    <w:rsid w:val="00A765D4"/>
    <w:rsid w:val="00AC2720"/>
    <w:rsid w:val="00AD1825"/>
    <w:rsid w:val="00B0217E"/>
    <w:rsid w:val="00B045D5"/>
    <w:rsid w:val="00B12B84"/>
    <w:rsid w:val="00B13690"/>
    <w:rsid w:val="00B14267"/>
    <w:rsid w:val="00B1776A"/>
    <w:rsid w:val="00B203B0"/>
    <w:rsid w:val="00B21C9B"/>
    <w:rsid w:val="00B33413"/>
    <w:rsid w:val="00B417AC"/>
    <w:rsid w:val="00B42504"/>
    <w:rsid w:val="00B43925"/>
    <w:rsid w:val="00B5113A"/>
    <w:rsid w:val="00B5777E"/>
    <w:rsid w:val="00B62EE6"/>
    <w:rsid w:val="00B63168"/>
    <w:rsid w:val="00B63E1D"/>
    <w:rsid w:val="00B7582F"/>
    <w:rsid w:val="00B812F6"/>
    <w:rsid w:val="00B96F6B"/>
    <w:rsid w:val="00BA3747"/>
    <w:rsid w:val="00BA3DAB"/>
    <w:rsid w:val="00BC437B"/>
    <w:rsid w:val="00BC6C89"/>
    <w:rsid w:val="00BC76A4"/>
    <w:rsid w:val="00BD0556"/>
    <w:rsid w:val="00BD5A93"/>
    <w:rsid w:val="00BD6014"/>
    <w:rsid w:val="00BE37C1"/>
    <w:rsid w:val="00BE5EF9"/>
    <w:rsid w:val="00BF5F51"/>
    <w:rsid w:val="00C01F9A"/>
    <w:rsid w:val="00C05172"/>
    <w:rsid w:val="00C12CE9"/>
    <w:rsid w:val="00C25154"/>
    <w:rsid w:val="00C255C7"/>
    <w:rsid w:val="00C5510F"/>
    <w:rsid w:val="00C56B7B"/>
    <w:rsid w:val="00C67FC7"/>
    <w:rsid w:val="00C7076F"/>
    <w:rsid w:val="00C719FC"/>
    <w:rsid w:val="00C7264E"/>
    <w:rsid w:val="00C74CDB"/>
    <w:rsid w:val="00C823C2"/>
    <w:rsid w:val="00C850E0"/>
    <w:rsid w:val="00C95E61"/>
    <w:rsid w:val="00CA0C9B"/>
    <w:rsid w:val="00CA2915"/>
    <w:rsid w:val="00CA7D70"/>
    <w:rsid w:val="00CB3A9D"/>
    <w:rsid w:val="00CC1D0E"/>
    <w:rsid w:val="00CC3060"/>
    <w:rsid w:val="00CC3526"/>
    <w:rsid w:val="00CC722E"/>
    <w:rsid w:val="00CD3D77"/>
    <w:rsid w:val="00CD7863"/>
    <w:rsid w:val="00CE2B67"/>
    <w:rsid w:val="00CE3F38"/>
    <w:rsid w:val="00CE7F15"/>
    <w:rsid w:val="00CF1F56"/>
    <w:rsid w:val="00D0469F"/>
    <w:rsid w:val="00D13454"/>
    <w:rsid w:val="00D15AB3"/>
    <w:rsid w:val="00D25211"/>
    <w:rsid w:val="00D25B7A"/>
    <w:rsid w:val="00D422DE"/>
    <w:rsid w:val="00D54B54"/>
    <w:rsid w:val="00D551E5"/>
    <w:rsid w:val="00D73CA4"/>
    <w:rsid w:val="00D77A93"/>
    <w:rsid w:val="00D81D9D"/>
    <w:rsid w:val="00D83438"/>
    <w:rsid w:val="00D90C79"/>
    <w:rsid w:val="00D923CF"/>
    <w:rsid w:val="00D96525"/>
    <w:rsid w:val="00D97F23"/>
    <w:rsid w:val="00DA0FD2"/>
    <w:rsid w:val="00DA2DDA"/>
    <w:rsid w:val="00DB2157"/>
    <w:rsid w:val="00DB5A33"/>
    <w:rsid w:val="00DB7FDD"/>
    <w:rsid w:val="00DD3604"/>
    <w:rsid w:val="00DF0E30"/>
    <w:rsid w:val="00DF16EA"/>
    <w:rsid w:val="00E05DE1"/>
    <w:rsid w:val="00E076C8"/>
    <w:rsid w:val="00E12C91"/>
    <w:rsid w:val="00E13C65"/>
    <w:rsid w:val="00E30A7D"/>
    <w:rsid w:val="00E3539A"/>
    <w:rsid w:val="00E37689"/>
    <w:rsid w:val="00E3772D"/>
    <w:rsid w:val="00E46ADD"/>
    <w:rsid w:val="00E50847"/>
    <w:rsid w:val="00E51BE1"/>
    <w:rsid w:val="00E53F10"/>
    <w:rsid w:val="00E55E5E"/>
    <w:rsid w:val="00E56C0C"/>
    <w:rsid w:val="00E628F5"/>
    <w:rsid w:val="00E64B8D"/>
    <w:rsid w:val="00E75F3D"/>
    <w:rsid w:val="00E77D9C"/>
    <w:rsid w:val="00E820E3"/>
    <w:rsid w:val="00EA32DC"/>
    <w:rsid w:val="00EB44AD"/>
    <w:rsid w:val="00EB7BB9"/>
    <w:rsid w:val="00EC35EB"/>
    <w:rsid w:val="00ED363B"/>
    <w:rsid w:val="00EE2561"/>
    <w:rsid w:val="00EE3FA3"/>
    <w:rsid w:val="00EE7754"/>
    <w:rsid w:val="00EF0CF6"/>
    <w:rsid w:val="00F023FA"/>
    <w:rsid w:val="00F025A5"/>
    <w:rsid w:val="00F06881"/>
    <w:rsid w:val="00F10274"/>
    <w:rsid w:val="00F203C4"/>
    <w:rsid w:val="00F31F1A"/>
    <w:rsid w:val="00F431A5"/>
    <w:rsid w:val="00F45C0F"/>
    <w:rsid w:val="00F5649A"/>
    <w:rsid w:val="00F71DA5"/>
    <w:rsid w:val="00F77DA0"/>
    <w:rsid w:val="00F842D8"/>
    <w:rsid w:val="00F84349"/>
    <w:rsid w:val="00F93A02"/>
    <w:rsid w:val="00F95E67"/>
    <w:rsid w:val="00F978BE"/>
    <w:rsid w:val="00FB3920"/>
    <w:rsid w:val="00FC0925"/>
    <w:rsid w:val="00FD448F"/>
    <w:rsid w:val="00FD6477"/>
    <w:rsid w:val="00FD65CC"/>
    <w:rsid w:val="00FE02D5"/>
    <w:rsid w:val="00FE0351"/>
    <w:rsid w:val="00FE59AD"/>
    <w:rsid w:val="00FE7018"/>
    <w:rsid w:val="00FF319B"/>
    <w:rsid w:val="01592F41"/>
    <w:rsid w:val="01B15C48"/>
    <w:rsid w:val="02A277D7"/>
    <w:rsid w:val="02D63C99"/>
    <w:rsid w:val="02E96621"/>
    <w:rsid w:val="035B4F3C"/>
    <w:rsid w:val="03BD3520"/>
    <w:rsid w:val="050D7CC5"/>
    <w:rsid w:val="057D5D69"/>
    <w:rsid w:val="06421FE1"/>
    <w:rsid w:val="084E27E9"/>
    <w:rsid w:val="0858402D"/>
    <w:rsid w:val="098340E9"/>
    <w:rsid w:val="09C07B47"/>
    <w:rsid w:val="0C300F7F"/>
    <w:rsid w:val="0C61738C"/>
    <w:rsid w:val="0DAE649D"/>
    <w:rsid w:val="0E4B301C"/>
    <w:rsid w:val="0ECA4C5B"/>
    <w:rsid w:val="0F814813"/>
    <w:rsid w:val="103D142F"/>
    <w:rsid w:val="10683295"/>
    <w:rsid w:val="10D601E5"/>
    <w:rsid w:val="10F746B5"/>
    <w:rsid w:val="116D4CC4"/>
    <w:rsid w:val="120742B1"/>
    <w:rsid w:val="12A043D9"/>
    <w:rsid w:val="13CC5D99"/>
    <w:rsid w:val="145F638B"/>
    <w:rsid w:val="14692980"/>
    <w:rsid w:val="14C82221"/>
    <w:rsid w:val="160D4014"/>
    <w:rsid w:val="16F700A3"/>
    <w:rsid w:val="171E6651"/>
    <w:rsid w:val="179F7DC9"/>
    <w:rsid w:val="182934AD"/>
    <w:rsid w:val="18D05E62"/>
    <w:rsid w:val="18F5431D"/>
    <w:rsid w:val="192351AC"/>
    <w:rsid w:val="1A034728"/>
    <w:rsid w:val="1A995F15"/>
    <w:rsid w:val="1B1B221E"/>
    <w:rsid w:val="1B4F2249"/>
    <w:rsid w:val="1B5B5EB7"/>
    <w:rsid w:val="1BA57AEF"/>
    <w:rsid w:val="1C554470"/>
    <w:rsid w:val="1C922BC0"/>
    <w:rsid w:val="1CCE7324"/>
    <w:rsid w:val="1D3C7567"/>
    <w:rsid w:val="209B60A9"/>
    <w:rsid w:val="20A876DE"/>
    <w:rsid w:val="20E74199"/>
    <w:rsid w:val="212B6D54"/>
    <w:rsid w:val="216B497A"/>
    <w:rsid w:val="219E45C6"/>
    <w:rsid w:val="21AB2FC8"/>
    <w:rsid w:val="23945E7B"/>
    <w:rsid w:val="24B00247"/>
    <w:rsid w:val="24DB37D2"/>
    <w:rsid w:val="25524D73"/>
    <w:rsid w:val="268138F0"/>
    <w:rsid w:val="27733925"/>
    <w:rsid w:val="278A5B7A"/>
    <w:rsid w:val="2843725B"/>
    <w:rsid w:val="2ADC5A8F"/>
    <w:rsid w:val="2B3259CB"/>
    <w:rsid w:val="2B4A5938"/>
    <w:rsid w:val="2B530413"/>
    <w:rsid w:val="2BDD54D0"/>
    <w:rsid w:val="2C0A3256"/>
    <w:rsid w:val="2C191DC6"/>
    <w:rsid w:val="2D3518AF"/>
    <w:rsid w:val="2D825525"/>
    <w:rsid w:val="2E9A6FDF"/>
    <w:rsid w:val="2EF10A81"/>
    <w:rsid w:val="32BA39D5"/>
    <w:rsid w:val="32BA713C"/>
    <w:rsid w:val="332F048F"/>
    <w:rsid w:val="33456618"/>
    <w:rsid w:val="347859EC"/>
    <w:rsid w:val="34BB755A"/>
    <w:rsid w:val="350F72D1"/>
    <w:rsid w:val="3534167C"/>
    <w:rsid w:val="35545748"/>
    <w:rsid w:val="356A24DE"/>
    <w:rsid w:val="35D24B6F"/>
    <w:rsid w:val="35FC3BD9"/>
    <w:rsid w:val="36207391"/>
    <w:rsid w:val="364A2958"/>
    <w:rsid w:val="37124640"/>
    <w:rsid w:val="388E37A4"/>
    <w:rsid w:val="39EC63F1"/>
    <w:rsid w:val="3A6F5083"/>
    <w:rsid w:val="3AA148F1"/>
    <w:rsid w:val="3ACA05FC"/>
    <w:rsid w:val="3AD26865"/>
    <w:rsid w:val="3BAC6554"/>
    <w:rsid w:val="3F8B268C"/>
    <w:rsid w:val="3FAF6E07"/>
    <w:rsid w:val="41220CD7"/>
    <w:rsid w:val="41F93546"/>
    <w:rsid w:val="426378F2"/>
    <w:rsid w:val="42862F6A"/>
    <w:rsid w:val="43453941"/>
    <w:rsid w:val="437B1211"/>
    <w:rsid w:val="44243088"/>
    <w:rsid w:val="44734689"/>
    <w:rsid w:val="44A818BD"/>
    <w:rsid w:val="454F6F2E"/>
    <w:rsid w:val="46722D5B"/>
    <w:rsid w:val="46F5136C"/>
    <w:rsid w:val="47170AF9"/>
    <w:rsid w:val="47C841F6"/>
    <w:rsid w:val="49AC6DDF"/>
    <w:rsid w:val="49DF10C2"/>
    <w:rsid w:val="4AB93FA7"/>
    <w:rsid w:val="4ABD29A8"/>
    <w:rsid w:val="4B3F0159"/>
    <w:rsid w:val="4BF76AD8"/>
    <w:rsid w:val="4D3161C8"/>
    <w:rsid w:val="4DA04E8F"/>
    <w:rsid w:val="4DC815FA"/>
    <w:rsid w:val="4E37780E"/>
    <w:rsid w:val="4F373610"/>
    <w:rsid w:val="501C57D1"/>
    <w:rsid w:val="50442EB0"/>
    <w:rsid w:val="50FB607C"/>
    <w:rsid w:val="52B82371"/>
    <w:rsid w:val="531B1318"/>
    <w:rsid w:val="53373E0C"/>
    <w:rsid w:val="54C0565D"/>
    <w:rsid w:val="557235BC"/>
    <w:rsid w:val="55D873DD"/>
    <w:rsid w:val="560D0FF1"/>
    <w:rsid w:val="56175E36"/>
    <w:rsid w:val="57866C7F"/>
    <w:rsid w:val="57B2102F"/>
    <w:rsid w:val="583B74C1"/>
    <w:rsid w:val="58EA03F3"/>
    <w:rsid w:val="5940054F"/>
    <w:rsid w:val="59A5083A"/>
    <w:rsid w:val="59D52423"/>
    <w:rsid w:val="5B527A35"/>
    <w:rsid w:val="5BD3024B"/>
    <w:rsid w:val="5D7449DF"/>
    <w:rsid w:val="5E556D0B"/>
    <w:rsid w:val="6040547F"/>
    <w:rsid w:val="627364BF"/>
    <w:rsid w:val="630730C7"/>
    <w:rsid w:val="6367429A"/>
    <w:rsid w:val="63DE27AE"/>
    <w:rsid w:val="653F4279"/>
    <w:rsid w:val="67BF75D7"/>
    <w:rsid w:val="68AA1145"/>
    <w:rsid w:val="6926098F"/>
    <w:rsid w:val="6B6B4A2D"/>
    <w:rsid w:val="6BD42BF3"/>
    <w:rsid w:val="6C605F14"/>
    <w:rsid w:val="6D285630"/>
    <w:rsid w:val="6E8137DD"/>
    <w:rsid w:val="6FB22063"/>
    <w:rsid w:val="70210EF2"/>
    <w:rsid w:val="71780018"/>
    <w:rsid w:val="7198145A"/>
    <w:rsid w:val="720276DE"/>
    <w:rsid w:val="72727072"/>
    <w:rsid w:val="730B1F66"/>
    <w:rsid w:val="73CD2B47"/>
    <w:rsid w:val="75E021D2"/>
    <w:rsid w:val="772A439D"/>
    <w:rsid w:val="77A00E9C"/>
    <w:rsid w:val="77BB6864"/>
    <w:rsid w:val="78484141"/>
    <w:rsid w:val="79654813"/>
    <w:rsid w:val="7DA81939"/>
    <w:rsid w:val="7E806D94"/>
    <w:rsid w:val="7FAF75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C3F4FE5-2D9C-40F5-A792-52BE7F06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
    <w:qFormat/>
    <w:pPr>
      <w:widowControl w:val="0"/>
      <w:jc w:val="both"/>
    </w:pPr>
    <w:rPr>
      <w:kern w:val="2"/>
      <w:sz w:val="21"/>
      <w:szCs w:val="24"/>
    </w:rPr>
  </w:style>
  <w:style w:type="paragraph" w:styleId="1">
    <w:name w:val="heading 1"/>
    <w:basedOn w:val="a"/>
    <w:next w:val="a"/>
    <w:link w:val="1Char"/>
    <w:qFormat/>
    <w:pPr>
      <w:keepLines/>
      <w:tabs>
        <w:tab w:val="left" w:pos="2520"/>
      </w:tabs>
      <w:spacing w:before="120" w:after="120" w:line="578" w:lineRule="auto"/>
      <w:outlineLvl w:val="0"/>
    </w:pPr>
    <w:rPr>
      <w:rFonts w:ascii="楷体_GB2312" w:eastAsia="楷体_GB2312" w:hAnsi="Calibri"/>
      <w:b/>
      <w:bCs/>
      <w:kern w:val="44"/>
      <w:sz w:val="32"/>
      <w:szCs w:val="44"/>
    </w:rPr>
  </w:style>
  <w:style w:type="paragraph" w:styleId="2">
    <w:name w:val="heading 2"/>
    <w:basedOn w:val="a"/>
    <w:next w:val="a"/>
    <w:unhideWhenUsed/>
    <w:qFormat/>
    <w:pPr>
      <w:tabs>
        <w:tab w:val="left" w:pos="720"/>
        <w:tab w:val="left" w:pos="1440"/>
      </w:tabs>
      <w:spacing w:beforeLines="20" w:before="20" w:after="20" w:line="360" w:lineRule="auto"/>
      <w:outlineLvl w:val="1"/>
    </w:pPr>
    <w:rPr>
      <w:rFonts w:asciiTheme="minorEastAsia" w:hAnsiTheme="majorHAnsi" w:cstheme="majorBidi"/>
      <w:bCs/>
      <w:iCs/>
      <w:kern w:val="24"/>
      <w:sz w:val="24"/>
      <w:szCs w:val="28"/>
    </w:rPr>
  </w:style>
  <w:style w:type="paragraph" w:styleId="3">
    <w:name w:val="heading 3"/>
    <w:basedOn w:val="a"/>
    <w:next w:val="a"/>
    <w:uiPriority w:val="9"/>
    <w:unhideWhenUsed/>
    <w:qFormat/>
    <w:pPr>
      <w:tabs>
        <w:tab w:val="left" w:pos="720"/>
        <w:tab w:val="left" w:pos="2160"/>
      </w:tabs>
      <w:spacing w:line="360" w:lineRule="auto"/>
      <w:outlineLvl w:val="2"/>
    </w:pPr>
    <w:rPr>
      <w:rFonts w:asciiTheme="minorEastAsia" w:hAnsiTheme="majorHAnsi" w:cstheme="majorBidi"/>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正文文本-标书"/>
    <w:basedOn w:val="a"/>
    <w:autoRedefine/>
    <w:qFormat/>
    <w:pPr>
      <w:ind w:firstLineChars="200" w:firstLine="560"/>
    </w:pPr>
    <w:rPr>
      <w:rFonts w:ascii="华文仿宋" w:eastAsia="华文仿宋" w:hAnsi="华文仿宋"/>
      <w:sz w:val="32"/>
    </w:rPr>
  </w:style>
  <w:style w:type="paragraph" w:styleId="a3">
    <w:name w:val="Normal Indent"/>
    <w:basedOn w:val="a"/>
    <w:autoRedefine/>
    <w:qFormat/>
    <w:pPr>
      <w:ind w:firstLine="420"/>
    </w:pPr>
    <w:rPr>
      <w:rFonts w:ascii="Calibri" w:hAnsi="Calibri"/>
      <w:szCs w:val="20"/>
    </w:rPr>
  </w:style>
  <w:style w:type="paragraph" w:styleId="a4">
    <w:name w:val="annotation text"/>
    <w:basedOn w:val="a"/>
    <w:link w:val="Char"/>
    <w:autoRedefine/>
    <w:qFormat/>
    <w:pPr>
      <w:jc w:val="left"/>
    </w:pPr>
  </w:style>
  <w:style w:type="paragraph" w:styleId="a5">
    <w:name w:val="Body Text"/>
    <w:basedOn w:val="a"/>
    <w:link w:val="Char0"/>
    <w:autoRedefine/>
    <w:qFormat/>
    <w:rPr>
      <w:rFonts w:ascii="Calibri" w:hAnsi="Calibri"/>
      <w:sz w:val="28"/>
    </w:rPr>
  </w:style>
  <w:style w:type="paragraph" w:styleId="a6">
    <w:name w:val="Body Text Indent"/>
    <w:basedOn w:val="a"/>
    <w:autoRedefine/>
    <w:qFormat/>
    <w:pPr>
      <w:spacing w:after="120"/>
      <w:ind w:leftChars="200" w:left="420"/>
    </w:pPr>
  </w:style>
  <w:style w:type="paragraph" w:styleId="a7">
    <w:name w:val="Plain Text"/>
    <w:basedOn w:val="a"/>
    <w:link w:val="Char1"/>
    <w:autoRedefine/>
    <w:qFormat/>
    <w:pPr>
      <w:snapToGrid w:val="0"/>
      <w:ind w:right="11" w:firstLineChars="192" w:firstLine="538"/>
    </w:pPr>
    <w:rPr>
      <w:rFonts w:ascii="宋体" w:hAnsi="Courier New"/>
      <w:szCs w:val="20"/>
    </w:rPr>
  </w:style>
  <w:style w:type="paragraph" w:styleId="a8">
    <w:name w:val="Date"/>
    <w:basedOn w:val="a"/>
    <w:next w:val="a"/>
    <w:link w:val="Char2"/>
    <w:autoRedefine/>
    <w:qFormat/>
    <w:pPr>
      <w:jc w:val="right"/>
    </w:pPr>
    <w:rPr>
      <w:rFonts w:ascii="Calibri" w:hAnsi="Calibri"/>
      <w:b/>
      <w:spacing w:val="50"/>
      <w:sz w:val="32"/>
    </w:rPr>
  </w:style>
  <w:style w:type="paragraph" w:styleId="a9">
    <w:name w:val="Balloon Text"/>
    <w:basedOn w:val="a"/>
    <w:link w:val="Char3"/>
    <w:autoRedefine/>
    <w:qFormat/>
    <w:rPr>
      <w:sz w:val="18"/>
      <w:szCs w:val="18"/>
    </w:rPr>
  </w:style>
  <w:style w:type="paragraph" w:styleId="aa">
    <w:name w:val="footer"/>
    <w:basedOn w:val="a"/>
    <w:autoRedefine/>
    <w:qFormat/>
    <w:pPr>
      <w:tabs>
        <w:tab w:val="center" w:pos="4153"/>
        <w:tab w:val="right" w:pos="8306"/>
      </w:tabs>
      <w:snapToGrid w:val="0"/>
      <w:jc w:val="left"/>
    </w:pPr>
    <w:rPr>
      <w:sz w:val="18"/>
      <w:szCs w:val="18"/>
    </w:rPr>
  </w:style>
  <w:style w:type="paragraph" w:styleId="ab">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rPr>
      <w:rFonts w:ascii="楷体_GB2312" w:eastAsia="楷体_GB2312" w:hAnsi="Calibri"/>
      <w:b/>
      <w:sz w:val="28"/>
    </w:rPr>
  </w:style>
  <w:style w:type="paragraph" w:styleId="ac">
    <w:name w:val="Normal (Web)"/>
    <w:basedOn w:val="a"/>
    <w:autoRedefine/>
    <w:qFormat/>
    <w:rPr>
      <w:sz w:val="24"/>
    </w:rPr>
  </w:style>
  <w:style w:type="paragraph" w:styleId="ad">
    <w:name w:val="annotation subject"/>
    <w:basedOn w:val="a4"/>
    <w:next w:val="a4"/>
    <w:link w:val="Char4"/>
    <w:autoRedefine/>
    <w:qFormat/>
    <w:rPr>
      <w:b/>
      <w:bCs/>
    </w:rPr>
  </w:style>
  <w:style w:type="paragraph" w:styleId="ae">
    <w:name w:val="Body Text First Indent"/>
    <w:basedOn w:val="a5"/>
    <w:link w:val="Char5"/>
    <w:autoRedefine/>
    <w:qFormat/>
    <w:pPr>
      <w:ind w:firstLine="567"/>
    </w:pPr>
  </w:style>
  <w:style w:type="paragraph" w:styleId="20">
    <w:name w:val="Body Text First Indent 2"/>
    <w:basedOn w:val="a6"/>
    <w:autoRedefine/>
    <w:qFormat/>
    <w:pPr>
      <w:ind w:firstLineChars="200" w:firstLine="420"/>
    </w:pPr>
  </w:style>
  <w:style w:type="table" w:styleId="af">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autoRedefine/>
    <w:qFormat/>
    <w:rPr>
      <w:b/>
      <w:bCs/>
    </w:rPr>
  </w:style>
  <w:style w:type="character" w:styleId="af1">
    <w:name w:val="page number"/>
    <w:basedOn w:val="a0"/>
    <w:autoRedefine/>
    <w:qFormat/>
  </w:style>
  <w:style w:type="character" w:styleId="af2">
    <w:name w:val="FollowedHyperlink"/>
    <w:basedOn w:val="a0"/>
    <w:autoRedefine/>
    <w:qFormat/>
    <w:rPr>
      <w:color w:val="800080"/>
      <w:u w:val="none"/>
    </w:rPr>
  </w:style>
  <w:style w:type="character" w:styleId="af3">
    <w:name w:val="Emphasis"/>
    <w:basedOn w:val="a0"/>
    <w:autoRedefine/>
    <w:qFormat/>
    <w:rPr>
      <w:u w:val="none"/>
    </w:rPr>
  </w:style>
  <w:style w:type="character" w:styleId="af4">
    <w:name w:val="Hyperlink"/>
    <w:autoRedefine/>
    <w:uiPriority w:val="99"/>
    <w:qFormat/>
    <w:rPr>
      <w:color w:val="0000FF"/>
      <w:u w:val="single"/>
    </w:rPr>
  </w:style>
  <w:style w:type="character" w:styleId="af5">
    <w:name w:val="annotation reference"/>
    <w:autoRedefine/>
    <w:qFormat/>
    <w:rPr>
      <w:sz w:val="21"/>
      <w:szCs w:val="21"/>
    </w:rPr>
  </w:style>
  <w:style w:type="paragraph" w:customStyle="1" w:styleId="af6">
    <w:name w:val="图纸表格注释"/>
    <w:basedOn w:val="a5"/>
    <w:autoRedefine/>
    <w:qFormat/>
    <w:pPr>
      <w:adjustRightInd w:val="0"/>
      <w:jc w:val="center"/>
      <w:textAlignment w:val="baseline"/>
    </w:pPr>
    <w:rPr>
      <w:rFonts w:ascii="Times New Roman" w:hAnsi="Times New Roman"/>
      <w:kern w:val="0"/>
      <w:sz w:val="21"/>
    </w:rPr>
  </w:style>
  <w:style w:type="character" w:customStyle="1" w:styleId="1Char">
    <w:name w:val="标题 1 Char"/>
    <w:link w:val="1"/>
    <w:autoRedefine/>
    <w:qFormat/>
    <w:rPr>
      <w:rFonts w:ascii="楷体_GB2312" w:eastAsia="楷体_GB2312" w:hAnsi="Calibri"/>
      <w:b/>
      <w:bCs/>
      <w:kern w:val="44"/>
      <w:sz w:val="32"/>
      <w:szCs w:val="44"/>
    </w:rPr>
  </w:style>
  <w:style w:type="character" w:customStyle="1" w:styleId="Char0">
    <w:name w:val="正文文本 Char"/>
    <w:link w:val="a5"/>
    <w:autoRedefine/>
    <w:qFormat/>
    <w:rPr>
      <w:rFonts w:ascii="Calibri" w:hAnsi="Calibri"/>
      <w:kern w:val="2"/>
      <w:sz w:val="28"/>
      <w:szCs w:val="24"/>
    </w:rPr>
  </w:style>
  <w:style w:type="character" w:customStyle="1" w:styleId="Char5">
    <w:name w:val="正文首行缩进 Char"/>
    <w:basedOn w:val="Char0"/>
    <w:link w:val="ae"/>
    <w:autoRedefine/>
    <w:qFormat/>
    <w:rPr>
      <w:rFonts w:ascii="Calibri" w:hAnsi="Calibri"/>
      <w:kern w:val="2"/>
      <w:sz w:val="28"/>
      <w:szCs w:val="24"/>
    </w:rPr>
  </w:style>
  <w:style w:type="character" w:customStyle="1" w:styleId="Char2">
    <w:name w:val="日期 Char"/>
    <w:link w:val="a8"/>
    <w:autoRedefine/>
    <w:qFormat/>
    <w:rPr>
      <w:rFonts w:ascii="Calibri" w:hAnsi="Calibri"/>
      <w:b/>
      <w:spacing w:val="50"/>
      <w:kern w:val="2"/>
      <w:sz w:val="32"/>
      <w:szCs w:val="24"/>
    </w:rPr>
  </w:style>
  <w:style w:type="character" w:customStyle="1" w:styleId="Char">
    <w:name w:val="批注文字 Char"/>
    <w:link w:val="a4"/>
    <w:autoRedefine/>
    <w:qFormat/>
    <w:rPr>
      <w:kern w:val="2"/>
      <w:sz w:val="21"/>
      <w:szCs w:val="24"/>
    </w:rPr>
  </w:style>
  <w:style w:type="character" w:customStyle="1" w:styleId="Char4">
    <w:name w:val="批注主题 Char"/>
    <w:link w:val="ad"/>
    <w:autoRedefine/>
    <w:qFormat/>
    <w:rPr>
      <w:b/>
      <w:bCs/>
      <w:kern w:val="2"/>
      <w:sz w:val="21"/>
      <w:szCs w:val="24"/>
    </w:rPr>
  </w:style>
  <w:style w:type="character" w:customStyle="1" w:styleId="Char3">
    <w:name w:val="批注框文本 Char"/>
    <w:link w:val="a9"/>
    <w:autoRedefine/>
    <w:qFormat/>
    <w:rPr>
      <w:kern w:val="2"/>
      <w:sz w:val="18"/>
      <w:szCs w:val="18"/>
    </w:rPr>
  </w:style>
  <w:style w:type="character" w:customStyle="1" w:styleId="Char1">
    <w:name w:val="纯文本 Char"/>
    <w:link w:val="a7"/>
    <w:autoRedefine/>
    <w:qFormat/>
    <w:rPr>
      <w:rFonts w:ascii="宋体" w:hAnsi="Courier New"/>
      <w:kern w:val="2"/>
      <w:sz w:val="21"/>
    </w:rPr>
  </w:style>
  <w:style w:type="character" w:customStyle="1" w:styleId="Char10">
    <w:name w:val="纯文本 Char1"/>
    <w:autoRedefine/>
    <w:qFormat/>
    <w:rPr>
      <w:rFonts w:ascii="宋体" w:hAnsi="Courier New" w:cs="Courier New"/>
      <w:kern w:val="2"/>
      <w:sz w:val="21"/>
      <w:szCs w:val="21"/>
    </w:rPr>
  </w:style>
  <w:style w:type="paragraph" w:customStyle="1" w:styleId="af7">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Body">
    <w:name w:val="Body"/>
    <w:autoRedefine/>
    <w:qFormat/>
    <w:pPr>
      <w:spacing w:after="120"/>
      <w:ind w:left="1418"/>
    </w:pPr>
    <w:rPr>
      <w:rFonts w:ascii="Arial" w:eastAsiaTheme="minorEastAsia" w:hAnsi="Arial" w:cstheme="minorBidi"/>
      <w:sz w:val="22"/>
      <w:szCs w:val="22"/>
      <w:lang w:eastAsia="en-US"/>
    </w:rPr>
  </w:style>
  <w:style w:type="paragraph" w:styleId="af8">
    <w:name w:val="List Paragraph"/>
    <w:basedOn w:val="a"/>
    <w:autoRedefine/>
    <w:uiPriority w:val="34"/>
    <w:qFormat/>
    <w:pPr>
      <w:spacing w:line="360" w:lineRule="auto"/>
      <w:ind w:firstLineChars="200" w:firstLine="420"/>
    </w:pPr>
    <w:rPr>
      <w:rFonts w:ascii="Calibri" w:hAnsi="Calibri"/>
      <w:szCs w:val="22"/>
    </w:rPr>
  </w:style>
  <w:style w:type="character" w:customStyle="1" w:styleId="font11">
    <w:name w:val="font11"/>
    <w:basedOn w:val="a0"/>
    <w:autoRedefine/>
    <w:qFormat/>
    <w:rPr>
      <w:rFonts w:ascii="宋体" w:eastAsia="宋体" w:hAnsi="宋体" w:cs="宋体" w:hint="eastAsia"/>
      <w:color w:val="000000"/>
      <w:sz w:val="20"/>
      <w:szCs w:val="20"/>
      <w:u w:val="none"/>
    </w:rPr>
  </w:style>
  <w:style w:type="paragraph" w:customStyle="1" w:styleId="11">
    <w:name w:val="修订1"/>
    <w:autoRedefine/>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5C0F-3C28-4DFD-9EF7-198608EE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1520</Words>
  <Characters>8665</Characters>
  <Application>Microsoft Office Word</Application>
  <DocSecurity>0</DocSecurity>
  <Lines>72</Lines>
  <Paragraphs>20</Paragraphs>
  <ScaleCrop>false</ScaleCrop>
  <Company>微软用户</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李秋健</cp:lastModifiedBy>
  <cp:revision>5</cp:revision>
  <cp:lastPrinted>2023-12-29T07:00:00Z</cp:lastPrinted>
  <dcterms:created xsi:type="dcterms:W3CDTF">2020-07-20T02:54:00Z</dcterms:created>
  <dcterms:modified xsi:type="dcterms:W3CDTF">2024-01-02T08:47:00Z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A66E81CA00094CC58EC6F7FB5FDCFA7E_13</vt:lpwstr>
  </property>
</Properties>
</file>